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dc6e" w14:textId="097d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26 декабря 2018 года № 32/3-VI "О бюджете Курчумского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24 апреля 2019 года № 35/4-VI. Зарегистрировано Департаментом юстиции Восточно-Казахстанской области 17 мая 2019 года № 5950. Утратило силу решением Курчумского районного маслихата Восточно-Казахстанской области от 24 декабря 2019 года № 45/3-VI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2019 года № 29/313-VI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-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5871), Курчумский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5-14-190, опубликовано районной газете "Rayаn-Заря" 25 января 2019 года № 4, 01 февраля 2019 года № 5 и в Эталонном контрольном банке нормативных правовых актов Республики Казахстан в электронном виде 17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- 5277059,5 тысяч тенге, в том числе по: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- 496923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- 37833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- 4742303,5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5316625,2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- 20234,4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- 37896,4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- 17662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- 59800,1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-59800,1 тысяч тенге: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- 37875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- 17662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- 39587,1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32/3-VI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5277059,5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496923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4742303,5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4742303,5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4742303,5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5316625,2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2957858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2870822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404430,5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315954,5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315954,5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насоленных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целевые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16917,7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37896,4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-59800,1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