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7023" w14:textId="6c97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26 декабря 2018 года № 32/3-VI "О бюджете Курчумского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26 сентября 2019 года № 42/7-VI. Зарегистрировано Департаментом юстиции Восточно-Казахстанской области 17 октября 2019 года № 6212. Утратило силу решением Курчумского районного маслихата Восточно-Казахстанской области от 24 декабря 2019 года № 45/3-VI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сентября 2019 года № 33/346-VI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6166),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5-14-190, опубликовано районной газете "Rayаn-Заря" 25 января 2019 года № 4, 01 февраля 2019 года № 5 и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- 6974302,5 тысяч тенге, в том числе по: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- 565695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- 37834,9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- 6370772,6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- 7013868,2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- 39171,9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- 56833,9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- 17662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- 78737,6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-78737,6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- 56812,5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- 17662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- 39587,1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Касымханов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32/3-VI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6974302,5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6370772,6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6370772,6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6370772,6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7013868,2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3402086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299378,6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253626,3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253626,3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100863,2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56833,9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56833,9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56833,9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56833,9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56833,9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-78737,6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78737,6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56812,5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