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7023" w14:textId="6c97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2018 года № 32/3-VI "О бюджете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сентября 2019 года № 42/7-VI. Зарегистрировано Департаментом юстиции Восточно-Казахстанской области 17 октября 2019 года № 6212. Утратило силу решением Курчумского районного маслихата Восточно-Казахстанской области от 24 декабря 2019 года № 45/3-VI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5-14-190, опубликовано районной газете "Rayаn-Заря" 25 января 2019 года № 4, 01 февраля 2019 года № 5 и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- 6974302,5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- 565695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- 37834,9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- 6370772,6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- 7013868,2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- 39171,9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- 56833,9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- 17662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- 78737,6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-78737,6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- 56812,5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- 17662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- 39587,1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6370772,6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6370772,6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6370772,6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7013868,2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299378,6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-78737,6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