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ad87" w14:textId="c43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Курчумского районного маслихата Восточно-Казахстанской области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декабря 2019 года № 45/6-VI. Зарегистрировано Департаментом юстиции Восточно-Казахстанской области 21 января 2020 года № 6657. Утратило силу решением Курчумского районного маслихата Восточно-Казахстанской области от 11 августа 2020 года № 52/7-VI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5-14-168, опубликовано в Эталонном контрольном банке нормативных правовых актов Республики Казахстан в электронном виде 16 июля 2018 года)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преамбулой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граждан:";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либо через веб-портал "электронного правительства": www.egov.kz (далее-портал)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лицам (семьям), постоянно проживающим по месту регистрации.".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