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b6fd" w14:textId="d04b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июня 2019 года № 41-2. Зарегистрировано Департаментом юстиции Восточно-Казахстанской области 19 июня 2019 года № 6020. Утратило силу решением Тарбагатайского районного маслихата Восточно-Казахстанской области от 3 декабря 2024 года № 21/2-VIII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Тарбагатайский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5-16-143, опубликовано в Эталонном контрольном банке нормативных правовых актов Республики Казахстан в электронном виде 2 августа 2018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многодетность и/или наличие в семье детей с особыми образовательными потребностями, посещающих дошкольные организации Тарбагатайского района.";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6) и 8)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дети из многодетных семейи дети с особыми образовательными потребностями, посещающие дошкольные организации.";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третьим абзацам в следующего содержания: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порог среднедушевого дохода в размере шестикратной величины прожиточного минимума для категории получателей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