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48cd" w14:textId="e344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33-7 "О бюджете Кабанбайского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октября 2019 года № 47-5. Зарегистрировано Департаментом юстиции Восточно-Казахстанской области 5 ноября 2019 года № 6252.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30 сентября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45-2 (зарегистрировано в Реестре государственной регистрации нормативных правовых актов за номером 6196)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2019-2021 годы" от 3 января 2019 года № 33-7 (зарегистрировано в Реестре государственной регистрации нормативных правовых актов за номером 5-16-179,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- 37 597,1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32 733,1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- 38 864,9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-1267,8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1267,8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- 1 267,8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Кабанбайского сельского округа Тарбагатайского района на 2019 год предусмотрены целевые текущие трансферты из районного бюджета в сумме – 21 203,1 тысяч тенге."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