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48cd" w14:textId="e344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33-7 "О бюджете Кабанбайского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октября 2019 года № 47-5. Зарегистрировано Департаментом юстиции Восточно-Казахстанской области 5 ноября 2019 года № 6252. Утратило силу - решением Тарбагатайского районного маслихата Восточно-Казахстанской области от 13 января 2020 года № 51-7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сентября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45-2 (зарегистрировано в Реестре государственной регистрации нормативных правовых актов за номером 6196)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Кабанбайского сельского округа Тарбагатайского района на 2019-2021 годы" от 3 января 2019 года № 33-7 (зарегистрировано в Реестре государственной регистрации нормативных правовых актов за номером 5-16-179,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- 37 597,1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- 4 864,0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32 733,1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- 38 864,9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- 1 267,8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Кабанбайского сельского округа Тарбагатайского района на 2019 год предусмотрены целевые текущие трансферты из районного бюджета в сумме – 21 203,1 тысяч тенге."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37 597,1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