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a431" w14:textId="82ba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47-3. Зарегистрировано Департаментом юстиции Восточно-Казахстанской области 5 ноября 2019 года № 6255. Утратило силу - решением Тарбагатайского районного маслихата Восточно-Казахстанской области от 13 января 2020 года № 51-2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2019-2021 годы" от 3 января 2019 года № 33-9 (зарегистрировано в Реестре государственной регистрации нормативных правовых актов за номером 5-16-178,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-61 241,4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- 26 329,0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34 889,4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-65 318,8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- 4 077,4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4 077,4тысяч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- 4 077,4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