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8ff0" w14:textId="f8e8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33-6 "О бюджете Кызыл кесикского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4 декабря 2019 года № 49-5. Зарегистрировано Департаментом юстиции Восточно-Казахстанской области 13 декабря 2019 года № 6393. Утратило силу - решением Тарбагатайского районного маслихата Восточно-Казахстанской области от 13 января 2020 года № 51-13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51-13 (вводится в действие с 01.01.2020).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ноября 2019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2019 - 2021 годы" № 48-2 (зарегистрировано в Реестре государственной регистрации нормативных правовых актов за номером 6314)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Кызыл кесикского сельского округа Тарбагатайского района на 2019-2021 годы" от 3 января 2019 года № 33-6 (зарегистрировано в Реестре государственной регистрации нормативных правовых актов за номером 5-16-180, опубликовано в Эталонном контрольном банке нормативных правовых актов Республики Казахстан в электронном виде 1 февраля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 кесикского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- 44 266,0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- 4 269,0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39 997,0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- 44 540,1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- 274,1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- 274,1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"Учесть, что в бюджете Кызыл кесикского сельского округа Тарбагатайского района на 2019 год предусмотрены целевые текущие трансферты из районного бюджета в сумме – 22 576,0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за № 49-5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за № 33-6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44 266,0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44 540,1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