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4c0f" w14:textId="a9e4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4 декабря 2018 года № 257 "О бюджете Ул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 июля 2019 года № 298. Зарегистрировано Департаментом юстиции Восточно-Казахстанской области 9 июля 2019 года № 6064. Утратило силу решением Уланского районного маслихата Восточно-Казахстанской области от 25 декабря 2019 года № 3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23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6024), маслихат Ул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5-17-211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1928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290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25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022,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9277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7972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789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4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833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33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7953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74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44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5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2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7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0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0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2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7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4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7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6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6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