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784e" w14:textId="b567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26 декабря 2019 года № 332. Зарегистрировано Департаментом юстиции Восточно-Казахстанской области 15 января 2020 года № 6505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Уланский районный маслихат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5609, опубликован 19 апреля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"День Конституции Республики Казахстан – 30 августа лицам, воспитывающим ребенка – инвалида в возрасте до 16 лет - 5 (пять) месячных расчетных показателей.";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Кайролдинов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