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fbe" w14:textId="2b8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декабря 2019 года № 332. Зарегистрировано Департаментом юстиции Восточно-Казахстанской области 15 января 2020 года № 6505.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Уланский районный маслихат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5609, опубликован 19 апреля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"День Конституции Республики Казахстан – 30 августа лицам, воспитывающим ребенка – инвалида в возрасте до 16 лет - 5 (пять) месячных расчетных показателей.";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