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7377" w14:textId="3b07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Бозанбайского сельского округа Уланского района от 10 августа 2018 года № 5 "Об установлении ограничительных мероприятии в селе Алгабас и крестьянского хозяйства "Ермек" Бозанбайского сельского округа Уланского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Бозанбайского сельского округа Восточно-Казахстанской области от 23 сентября 2019 года № 5. Зарегистрировано Департаментом юстиции Восточно-Казахстанской области 24 сентября 2019 года № 6171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ветеринарно–санитарного инспектора государственного учреждения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20 июня 2019 года № 01-26/197, аким Бозанбайского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Алгабас и крестьянского хозяйства "Ермек" Бозанбайского сельского округа Уланского района"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Бозанбайского сельского округа Уланского района от 10 августа 2018 года № 5 "Об установлении ограничительных мероприятии в селе Алгабас и крестьянского хозяйства "Ермек" Бозанбайского сельского округа Уланского района (зарегистрировано в Реестре государственной регистрации нормативных правовых актов за номером 5-17-190, опубликовано в Эталонном контрольном банке нормативных правовых актов Республики Казахстан в электронном виде 14 августа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Бозанбайского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Уланского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Уланского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Бозанбайского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Бустакбаев С.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