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786f" w14:textId="ded7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решения Урджарского районного маслихата от 19 февраля 2019 года № 38-415/VI "О приостановлении действия решения Урджарского районного маслихата от 05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апреля 2019 года № 40-435/VI. Зарегистрировано Департаментом юстиции Восточно-Казахстанской области 24 апреля 2019 года № 5880. Утратило силу решением Урджарского районного маслихата Восточно-Казахстанской области от 15 ноября 2019 года № 46-509/VI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46-509/VI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45,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"О правовых актах" от 06 апреля 2016 года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срок действия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19 февраля 2019 года №38-415/VI "О приостановлении действия решения Урджарского районного маслихата от 05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5740, опубликовано в Эталонном контрольном банке нормативных правовых актов Республики Казахстан в электронном виде 05 марта 2019 года и в газете "Пульс времени/Уақыт тынысы" от 04 марта 2019 года) до приведения нормативного правового акта в соответствие с законодательными актами Республики Казахстан, в том числе, до принятия на сессии районного маслихата соответствующего решения.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