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f43f" w14:textId="ba2f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14 марта 2019 года № 39-426/VI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4 июля 2019 года № 43-481/VI. Зарегистрировано Департаментом юстиции Восточно-Казахстанской области 5 июля 2019 года № 6058. Утратило силу решением Урджарского районного маслихата Восточно-Казахстанской области от 11 ноября 2021 года № 10-137/VII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марта 2019 года №39-426/VI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2019 год" (зарегистрировано в Реестре государственной регистрации нормативных правовых актов за номером 5809, опубликовано в Эталонном контрольном банке нормативных правовых актов Республики Казахстан в электронном виде 8 апреля 2019 года, в газете "Пульс времени/Уақыт тынысы" от 04 апреля 2019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