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cba" w14:textId="04b0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11 октября 2019 года № 45-500/VI. Зарегистрировано Департаментом юстиции Восточно-Казахстанской области 25 октября 2019 года № 6223.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3325, опубликовано в информационно-правовой системе "Әділет" 03 июня 2014 года и в газете "Пульс времени" 05 июня 2014 года следующие изменения 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решением, в главе "2. Порядок определения перечня категорий получателей социальной помощи, установления размеров социальной помощи и порога среднедушевого дохода":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февраля:".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