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b2e4" w14:textId="946b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16 ноября 2018 года № 34-353/VI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24 декабря 2019 года № 47-537/VI. Зарегистрировано Департаментом юстиции Восточно-Казахстанской области 9 января 2020 года № 6477. Утратило силу решением Урджарского районного маслихата Восточно-Казахстанской области от 24 июня 2020 года № 53-656/VI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53-656/VI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ноября 2018 года № 34-353/VI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района" (зарегистрировано в Реестре государственной регистрации нормативных правовых актов за № 5-18-181, опубликовано в Эталонном контрольном банке нормативных правовых актов Республики Казахстан в электронном 26 ноября 2018 года и в газете "Пульс времени 26 ноября 2018 года) внести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вносится изменение на государственном языке, текст на русском языке не меняется;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для получения социальной поддержки физическое лицо (или его представитель по нотариально заверенной доверенности) (далее – услугополучатель) обращается: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некоммерческое акционерное общество "Государственная корпорация "Правительство для граждан", к услугодателю либо к акиму сельского округа с заявлением в произвольной форме и представляет перечень документов согласно пункту 9 стандарта государственных услуг "Назначение социальной помощи специалистам социальной сферы, проживающим и работающим в сельских населенных пунктах, по приобретению топлива" утвержденный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