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b2e4" w14:textId="946b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16 ноября 2018 года № 34-353/VI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24 декабря 2019 года № 47-537/VI. Зарегистрировано Департаментом юстиции Восточно-Казахстанской области 9 января 2020 года № 6477. Утратило силу решением Урджарского районного маслихата Восточно-Казахстанской области от 24 июня 2020 года № 53-656/VI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53-656/VI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ноября 2018 года № 34-353/VI "Об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Урджарского района" (зарегистрировано в Реестре государственной регистрации нормативных правовых актов за № 5-18-181, опубликовано в Эталонном контрольном банке нормативных правовых актов Республики Казахстан в электронном 26 ноября 2018 года и в газете "Пульс времени 26 ноября 2018 года) внести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вносится изменение на государственном языке, текст на русском языке не меняется;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получения социальной поддержки физическое лицо (или его представитель по нотариально заверенной доверенности) (далее – услугополучатель) обращается: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некоммерческое акционерное общество "Государственная корпорация "Правительство для граждан", к услугодателю либо к акиму сельского округа с заявлением в произвольной форме и представляет перечень документов согласно пункту 9 стандарта государственных услуг "Назначение социальной помощи специалистам социальной сферы, проживающим и работающим в сельских населенных пунктах, по приобретению топлива" утвержденный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