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865e" w14:textId="3e28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4 апреля 2019 года № 38/4–VI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7 июня 2019 года № 41/2-VI. Зарегистрировано Департаментом юстиции Восточно-Казахстанской области 14 июня 2019 года № 6013. Утратило силу решением Шемонаихинского районного маслихата Восточно-Казахстанской области от 3 сентября 2020 года № 56/6-VI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56/6-VI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4 апреля 2019 года № 38/4-VІ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5839, опубликовано в Эталонном контрольном банке нормативных правовых актов Республики Казахстан в электронном виде 17 апреля 2019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многодетность и/или наличие в семье детей с особыми образовательными потребностями, посещающих дошкольные организации Шемонаихинского района.";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6)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дети из многодетных семей и дети с особыми образовательными потребностями, посещающие дошкольные организации.";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порог среднедушевого дохода в размере шестикратной величины прожиточного минимума для категории получателей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