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71ff" w14:textId="6ae7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6 марта 2019 года № 23-6. Зарегистрировано Департаментом юстиции Западно-Казахстанской области 7 марта 2019 года № 5563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марта 2019 года № 23-6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6декабря 2017 года №15-2 "Об областном бюджете на 2018-2020 годы" (зарегистрированное в Реестре государственной регистрации нормативных правовых актов №4984, опубликованное 26 декабря 2017 года в Эталонном контрольном банке нормативных правовых актов Республики Казахстан);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16 марта 2018 года №16-3 "О внесении изменений и дополнения в решение Западно-Казахстанского областного маслихата от 6 декабря 2017 года №15-2 "Об областном бюджете на 2018-2020 годы" (зарегистрированное в Реестре государственной регистрации нормативных правовых актов №5096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30 марта 2018 года в Эталонном контрольном банке нормативных правовых актов Республики Казахстан);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29 июня 2018 года №18-1 "О внесении изменений в решение Западно-Казахстанского областного маслихата от 6 декабря 2017 года №15-2 "Об областном бюджете на 2018-2020 годы" (зарегистрированное в Реестре государственной регистрации нормативных правовых актов №5278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опубликованное 12 июля 2018 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 сентября 2018 года №19-1 "О внесении изменений и дополнения в решение Западно-Казахстанского областного маслихата от 6 декабря 2017 года №15-2 "Об областном бюджете на 2018-2020 годы" (зарегистрированное в Реестре государственной регистрации нормативных правовых актов №5347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10 октября 2018 года в Эталонном контрольном банке нормативных правовых актов Республики Казахстан);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2018 года №21-1 "О внесении изменений в решение Западно-Казахстанского областного маслихата от 6 декабря 2017 года №15-2 "Об областном бюджете на 2018-2020 годы" (зарегистрированное в Реестре государственной регистрации нормативных правовых актов №5427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21декабря 2018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