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89cc" w14:textId="a54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14 сентября 2015 года № 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2019 года № 154. Зарегистрировано Департаментом юстиции Западно-Казахстанской области 1 июля 2019 года № 5744.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 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№4103, опубликованное 9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 - Казахстанской области Искалиева 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№266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6 мая 2015 года №4-3/423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Министерстве юстиции Республики Казахстан 21 июля 2015 года №11705) (далее –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– услугополучатель).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 или 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представление услугополучателем на портал заявку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форме, согласно приложению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течение 2 (двух) рабочих дней после подтверждения принятия заявки проверить полноту представленный заявки, в случае установления факта неполноты документов готовит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формирует на портале платежные поручения на выплату субсидий, загружаемые в информационную систему "Казначейство-Клиент".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формирование платежного поручения на выплату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агропромышленного комплекса услугодателя осуществляет оплату субсидий.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или БИН и пароль;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</w:t>
      </w:r>
      <w:r>
        <w:br/>
      </w:r>
      <w:r>
        <w:rPr>
          <w:rFonts w:ascii="Times New Roman"/>
          <w:b/>
          <w:i w:val="false"/>
          <w:color w:val="000000"/>
        </w:rPr>
        <w:t>повышения урожайности и качества продукции растениеводства, стоимости горюче-</w:t>
      </w:r>
      <w:r>
        <w:br/>
      </w:r>
      <w:r>
        <w:rPr>
          <w:rFonts w:ascii="Times New Roman"/>
          <w:b/>
          <w:i w:val="false"/>
          <w:color w:val="000000"/>
        </w:rPr>
        <w:t>смазочных материалов и других товарно-материальных ценностей,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проведения весенне-полевых и уборочных работ, путем субсидирования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приоритетных культур"</w:t>
      </w:r>
    </w:p>
    <w:bookmarkEnd w:id="45"/>
    <w:bookmarkStart w:name="z53" w:id="46"/>
    <w:p>
      <w:pPr>
        <w:spacing w:after="0"/>
        <w:ind w:left="0"/>
        <w:jc w:val="left"/>
      </w:pP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4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8"/>
    <w:bookmarkStart w:name="z57" w:id="49"/>
    <w:p>
      <w:pPr>
        <w:spacing w:after="0"/>
        <w:ind w:left="0"/>
        <w:jc w:val="left"/>
      </w:pP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50"/>
    <w:p>
      <w:pPr>
        <w:spacing w:after="0"/>
        <w:ind w:left="0"/>
        <w:jc w:val="left"/>
      </w:pP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