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80d8" w14:textId="31f8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31 мая 2019 года № 108. Зарегистрировано Департаментом юстиции Западно-Казахстанской области 3 июня 2019 года № 5694</w:t>
      </w:r>
    </w:p>
    <w:p>
      <w:pPr>
        <w:spacing w:after="0"/>
        <w:ind w:left="0"/>
        <w:jc w:val="both"/>
      </w:pPr>
      <w:bookmarkStart w:name="z3"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акимат района </w:t>
      </w:r>
      <w:r>
        <w:rPr>
          <w:rFonts w:ascii="Times New Roman"/>
          <w:b/>
          <w:i w:val="false"/>
          <w:color w:val="000000"/>
          <w:sz w:val="28"/>
        </w:rPr>
        <w:t>ПОСТАНОВЛЯЕТ</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Утвердить прилагаемые Правила поступления и использования безнадзорных животных, поступивших в коммунальную собственность.</w:t>
      </w:r>
    </w:p>
    <w:bookmarkEnd w:id="1"/>
    <w:bookmarkStart w:name="z5" w:id="2"/>
    <w:p>
      <w:pPr>
        <w:spacing w:after="0"/>
        <w:ind w:left="0"/>
        <w:jc w:val="both"/>
      </w:pPr>
      <w:r>
        <w:rPr>
          <w:rFonts w:ascii="Times New Roman"/>
          <w:b w:val="false"/>
          <w:i w:val="false"/>
          <w:color w:val="000000"/>
          <w:sz w:val="28"/>
        </w:rPr>
        <w:t>
      2. Руководителю аппарата акима района (Умитов Е.)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Шиниязова Т.</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4"/>
    <w:bookmarkStart w:name="z8" w:id="5"/>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Руководитель государственного учереждения </w:t>
      </w:r>
      <w:r>
        <w:br/>
      </w:r>
      <w:r>
        <w:rPr>
          <w:rFonts w:ascii="Times New Roman"/>
          <w:b w:val="false"/>
          <w:i w:val="false"/>
          <w:color w:val="000000"/>
          <w:sz w:val="28"/>
        </w:rPr>
        <w:t xml:space="preserve">"Отдел экономики и финансов Акжаикского района" </w:t>
      </w:r>
      <w:r>
        <w:br/>
      </w:r>
      <w:r>
        <w:rPr>
          <w:rFonts w:ascii="Times New Roman"/>
          <w:b w:val="false"/>
          <w:i w:val="false"/>
          <w:color w:val="000000"/>
          <w:sz w:val="28"/>
        </w:rPr>
        <w:t>______________Б.Давлетов</w:t>
      </w:r>
      <w:r>
        <w:br/>
      </w:r>
      <w:r>
        <w:rPr>
          <w:rFonts w:ascii="Times New Roman"/>
          <w:b w:val="false"/>
          <w:i w:val="false"/>
          <w:color w:val="000000"/>
          <w:sz w:val="28"/>
        </w:rPr>
        <w:t>31 мая 2019 год</w:t>
      </w:r>
    </w:p>
    <w:bookmarkEnd w:id="5"/>
    <w:bookmarkStart w:name="z9" w:id="6"/>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Руководитель государственного учереждения </w:t>
      </w:r>
      <w:r>
        <w:br/>
      </w:r>
      <w:r>
        <w:rPr>
          <w:rFonts w:ascii="Times New Roman"/>
          <w:b w:val="false"/>
          <w:i w:val="false"/>
          <w:color w:val="000000"/>
          <w:sz w:val="28"/>
        </w:rPr>
        <w:t xml:space="preserve">"Отдел ветеринарии Акжаикского района" </w:t>
      </w:r>
      <w:r>
        <w:br/>
      </w:r>
      <w:r>
        <w:rPr>
          <w:rFonts w:ascii="Times New Roman"/>
          <w:b w:val="false"/>
          <w:i w:val="false"/>
          <w:color w:val="000000"/>
          <w:sz w:val="28"/>
        </w:rPr>
        <w:t>______________М.Нуралиев</w:t>
      </w:r>
      <w:r>
        <w:br/>
      </w:r>
      <w:r>
        <w:rPr>
          <w:rFonts w:ascii="Times New Roman"/>
          <w:b w:val="false"/>
          <w:i w:val="false"/>
          <w:color w:val="000000"/>
          <w:sz w:val="28"/>
        </w:rPr>
        <w:t>31 мая 2019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Акжаиксого района </w:t>
            </w:r>
            <w:r>
              <w:br/>
            </w:r>
            <w:r>
              <w:rPr>
                <w:rFonts w:ascii="Times New Roman"/>
                <w:b w:val="false"/>
                <w:i w:val="false"/>
                <w:color w:val="000000"/>
                <w:sz w:val="20"/>
              </w:rPr>
              <w:t>от 31 мая 2019 года № 108</w:t>
            </w:r>
          </w:p>
        </w:tc>
      </w:tr>
    </w:tbl>
    <w:bookmarkStart w:name="z11" w:id="7"/>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7"/>
    <w:bookmarkStart w:name="z12" w:id="8"/>
    <w:p>
      <w:pPr>
        <w:spacing w:after="0"/>
        <w:ind w:left="0"/>
        <w:jc w:val="left"/>
      </w:pPr>
      <w:r>
        <w:rPr>
          <w:rFonts w:ascii="Times New Roman"/>
          <w:b/>
          <w:i w:val="false"/>
          <w:color w:val="000000"/>
        </w:rPr>
        <w:t xml:space="preserve"> 1. Общие положения</w:t>
      </w:r>
    </w:p>
    <w:bookmarkEnd w:id="8"/>
    <w:bookmarkStart w:name="z13" w:id="9"/>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коммунальную собственность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9"/>
    <w:bookmarkStart w:name="z14" w:id="10"/>
    <w:p>
      <w:pPr>
        <w:spacing w:after="0"/>
        <w:ind w:left="0"/>
        <w:jc w:val="both"/>
      </w:pPr>
      <w:r>
        <w:rPr>
          <w:rFonts w:ascii="Times New Roman"/>
          <w:b w:val="false"/>
          <w:i w:val="false"/>
          <w:color w:val="000000"/>
          <w:sz w:val="28"/>
        </w:rPr>
        <w:t xml:space="preserve">
      2. При отказе лица от приобретения в собственность содержавшихся у себя безнадзорных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они поступают в районную коммунальную собственность и используются в порядке, определяемом настоящими правилами.</w:t>
      </w:r>
    </w:p>
    <w:bookmarkEnd w:id="10"/>
    <w:bookmarkStart w:name="z15" w:id="11"/>
    <w:p>
      <w:pPr>
        <w:spacing w:after="0"/>
        <w:ind w:left="0"/>
        <w:jc w:val="left"/>
      </w:pPr>
      <w:r>
        <w:rPr>
          <w:rFonts w:ascii="Times New Roman"/>
          <w:b/>
          <w:i w:val="false"/>
          <w:color w:val="000000"/>
        </w:rPr>
        <w:t xml:space="preserve"> 2. Поступление безнадзорных животных в районную коммунальную собственность</w:t>
      </w:r>
    </w:p>
    <w:bookmarkEnd w:id="11"/>
    <w:bookmarkStart w:name="z16" w:id="12"/>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Акт приема-передачи составляется при участии лица, передающего безнадзорных животных, акима соответствующего села, сельского округа (далее – аким), ответственных сотрудников государственного учреждения "Отдел ветеринарии Акжаикского района" и государственного учреждения "Отдел экономики и финансов Акжаикского района" (далее – отдел экономики и финансов). Акт приема-передачи утверждается руководителем отдела экономики и финансов или замещающим его должностным лицом.</w:t>
      </w:r>
    </w:p>
    <w:bookmarkEnd w:id="12"/>
    <w:bookmarkStart w:name="z17" w:id="13"/>
    <w:p>
      <w:pPr>
        <w:spacing w:after="0"/>
        <w:ind w:left="0"/>
        <w:jc w:val="both"/>
      </w:pPr>
      <w:r>
        <w:rPr>
          <w:rFonts w:ascii="Times New Roman"/>
          <w:b w:val="false"/>
          <w:i w:val="false"/>
          <w:color w:val="000000"/>
          <w:sz w:val="28"/>
        </w:rPr>
        <w:t>
      В акте приема-передачи в обязательном порядке должны быть указаны возраст, порода, масть, пол, состояние и здоровье безнадзорных животных.</w:t>
      </w:r>
    </w:p>
    <w:bookmarkEnd w:id="13"/>
    <w:bookmarkStart w:name="z18" w:id="14"/>
    <w:p>
      <w:pPr>
        <w:spacing w:after="0"/>
        <w:ind w:left="0"/>
        <w:jc w:val="left"/>
      </w:pPr>
      <w:r>
        <w:rPr>
          <w:rFonts w:ascii="Times New Roman"/>
          <w:b/>
          <w:i w:val="false"/>
          <w:color w:val="000000"/>
        </w:rPr>
        <w:t xml:space="preserve"> 3. Оценка, учет и закрепление безнадзорных животных</w:t>
      </w:r>
    </w:p>
    <w:bookmarkEnd w:id="14"/>
    <w:bookmarkStart w:name="z19" w:id="15"/>
    <w:p>
      <w:pPr>
        <w:spacing w:after="0"/>
        <w:ind w:left="0"/>
        <w:jc w:val="both"/>
      </w:pPr>
      <w:r>
        <w:rPr>
          <w:rFonts w:ascii="Times New Roman"/>
          <w:b w:val="false"/>
          <w:i w:val="false"/>
          <w:color w:val="000000"/>
          <w:sz w:val="28"/>
        </w:rPr>
        <w:t>
      4. Для дальнейшего использования безнадзорных животных, поступивших в районную коммунальную собственность, производится занесение их в перечень районного коммунального имущества и оценка (переоценка). Работы по занесению в перечень и оценке (переоценке) осуществляет в порядке, определямом законодательством Республики Казахстан отдел экономики и финансов.</w:t>
      </w:r>
    </w:p>
    <w:bookmarkEnd w:id="15"/>
    <w:bookmarkStart w:name="z20" w:id="16"/>
    <w:p>
      <w:pPr>
        <w:spacing w:after="0"/>
        <w:ind w:left="0"/>
        <w:jc w:val="both"/>
      </w:pPr>
      <w:r>
        <w:rPr>
          <w:rFonts w:ascii="Times New Roman"/>
          <w:b w:val="false"/>
          <w:i w:val="false"/>
          <w:color w:val="000000"/>
          <w:sz w:val="28"/>
        </w:rPr>
        <w:t>
      5. После осуществления оценки безнадзорные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определямом законодательством Республики Казахстан, на основе акта приема-передачи.</w:t>
      </w:r>
    </w:p>
    <w:bookmarkEnd w:id="16"/>
    <w:bookmarkStart w:name="z21" w:id="17"/>
    <w:p>
      <w:pPr>
        <w:spacing w:after="0"/>
        <w:ind w:left="0"/>
        <w:jc w:val="left"/>
      </w:pPr>
      <w:r>
        <w:rPr>
          <w:rFonts w:ascii="Times New Roman"/>
          <w:b/>
          <w:i w:val="false"/>
          <w:color w:val="000000"/>
        </w:rPr>
        <w:t xml:space="preserve"> 4. Дальнейшее использование безнадзорных животных</w:t>
      </w:r>
    </w:p>
    <w:bookmarkEnd w:id="17"/>
    <w:bookmarkStart w:name="z22" w:id="18"/>
    <w:p>
      <w:pPr>
        <w:spacing w:after="0"/>
        <w:ind w:left="0"/>
        <w:jc w:val="both"/>
      </w:pPr>
      <w:r>
        <w:rPr>
          <w:rFonts w:ascii="Times New Roman"/>
          <w:b w:val="false"/>
          <w:i w:val="false"/>
          <w:color w:val="000000"/>
          <w:sz w:val="28"/>
        </w:rPr>
        <w:t>
      6. Безнадзорные животные, поступившие в районную коммунальную собственность, используются одним из следующих способов:</w:t>
      </w:r>
    </w:p>
    <w:bookmarkEnd w:id="18"/>
    <w:bookmarkStart w:name="z23" w:id="19"/>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9"/>
    <w:bookmarkStart w:name="z24" w:id="20"/>
    <w:p>
      <w:pPr>
        <w:spacing w:after="0"/>
        <w:ind w:left="0"/>
        <w:jc w:val="both"/>
      </w:pPr>
      <w:r>
        <w:rPr>
          <w:rFonts w:ascii="Times New Roman"/>
          <w:b w:val="false"/>
          <w:i w:val="false"/>
          <w:color w:val="000000"/>
          <w:sz w:val="28"/>
        </w:rPr>
        <w:t>
      2) продажа через аукцион;</w:t>
      </w:r>
    </w:p>
    <w:bookmarkEnd w:id="20"/>
    <w:bookmarkStart w:name="z25" w:id="21"/>
    <w:p>
      <w:pPr>
        <w:spacing w:after="0"/>
        <w:ind w:left="0"/>
        <w:jc w:val="both"/>
      </w:pPr>
      <w:r>
        <w:rPr>
          <w:rFonts w:ascii="Times New Roman"/>
          <w:b w:val="false"/>
          <w:i w:val="false"/>
          <w:color w:val="000000"/>
          <w:sz w:val="28"/>
        </w:rPr>
        <w:t>
      3) продажа через торговые организации;</w:t>
      </w:r>
    </w:p>
    <w:bookmarkEnd w:id="21"/>
    <w:bookmarkStart w:name="z26" w:id="22"/>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w:t>
      </w:r>
    </w:p>
    <w:bookmarkEnd w:id="22"/>
    <w:bookmarkStart w:name="z27" w:id="23"/>
    <w:p>
      <w:pPr>
        <w:spacing w:after="0"/>
        <w:ind w:left="0"/>
        <w:jc w:val="both"/>
      </w:pPr>
      <w:r>
        <w:rPr>
          <w:rFonts w:ascii="Times New Roman"/>
          <w:b w:val="false"/>
          <w:i w:val="false"/>
          <w:color w:val="000000"/>
          <w:sz w:val="28"/>
        </w:rPr>
        <w:t>
      7. Способ дальнейшего использования безнадзорных животных, поступивших в районную коммунальную собственность, в каждом конкретном случае решается комиссией, созданной постановлением акимата района (далее – комиссия). Решение комиссии оформляется протоколом.</w:t>
      </w:r>
    </w:p>
    <w:bookmarkEnd w:id="23"/>
    <w:bookmarkStart w:name="z28" w:id="24"/>
    <w:p>
      <w:pPr>
        <w:spacing w:after="0"/>
        <w:ind w:left="0"/>
        <w:jc w:val="left"/>
      </w:pPr>
      <w:r>
        <w:rPr>
          <w:rFonts w:ascii="Times New Roman"/>
          <w:b/>
          <w:i w:val="false"/>
          <w:color w:val="000000"/>
        </w:rPr>
        <w:t xml:space="preserve"> 5. Возврат безнадзорных животных прежнему собственнику</w:t>
      </w:r>
    </w:p>
    <w:bookmarkEnd w:id="24"/>
    <w:bookmarkStart w:name="z29" w:id="25"/>
    <w:p>
      <w:pPr>
        <w:spacing w:after="0"/>
        <w:ind w:left="0"/>
        <w:jc w:val="both"/>
      </w:pPr>
      <w:r>
        <w:rPr>
          <w:rFonts w:ascii="Times New Roman"/>
          <w:b w:val="false"/>
          <w:i w:val="false"/>
          <w:color w:val="000000"/>
          <w:sz w:val="28"/>
        </w:rPr>
        <w:t>
      8.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25"/>
    <w:bookmarkStart w:name="z30" w:id="26"/>
    <w:p>
      <w:pPr>
        <w:spacing w:after="0"/>
        <w:ind w:left="0"/>
        <w:jc w:val="both"/>
      </w:pPr>
      <w:r>
        <w:rPr>
          <w:rFonts w:ascii="Times New Roman"/>
          <w:b w:val="false"/>
          <w:i w:val="false"/>
          <w:color w:val="000000"/>
          <w:sz w:val="28"/>
        </w:rPr>
        <w:t>
      9. Возврат животных осуществляется после возмещения прежним собственником расходов в доход местного бюджета, связанных с их содержанием.</w:t>
      </w:r>
    </w:p>
    <w:bookmarkEnd w:id="26"/>
    <w:bookmarkStart w:name="z31" w:id="27"/>
    <w:p>
      <w:pPr>
        <w:spacing w:after="0"/>
        <w:ind w:left="0"/>
        <w:jc w:val="both"/>
      </w:pPr>
      <w:r>
        <w:rPr>
          <w:rFonts w:ascii="Times New Roman"/>
          <w:b w:val="false"/>
          <w:i w:val="false"/>
          <w:color w:val="000000"/>
          <w:sz w:val="28"/>
        </w:rPr>
        <w:t>
      10. В случае, если безнадзорные животные проданы либо безвозмездно переданы другому собственнику до поступления заявления об их возврате от прежнего собственника, выручка от их продажи или их стоимость возмещается прежнему собственнику за счет местного бюджета. При этом вычитывается объем расходов, связанных с содержанием безнадзорных животных.</w:t>
      </w:r>
    </w:p>
    <w:bookmarkEnd w:id="27"/>
    <w:bookmarkStart w:name="z32" w:id="28"/>
    <w:p>
      <w:pPr>
        <w:spacing w:after="0"/>
        <w:ind w:left="0"/>
        <w:jc w:val="both"/>
      </w:pPr>
      <w:r>
        <w:rPr>
          <w:rFonts w:ascii="Times New Roman"/>
          <w:b w:val="false"/>
          <w:i w:val="false"/>
          <w:color w:val="000000"/>
          <w:sz w:val="28"/>
        </w:rPr>
        <w:t>
      11. Возврат безнадзорных животных или возмещение их стоимости оформляется договором, заключаемом между прежним собственником и отделом экономики и финансов.</w:t>
      </w:r>
    </w:p>
    <w:bookmarkEnd w:id="28"/>
    <w:bookmarkStart w:name="z33" w:id="29"/>
    <w:p>
      <w:pPr>
        <w:spacing w:after="0"/>
        <w:ind w:left="0"/>
        <w:jc w:val="left"/>
      </w:pPr>
      <w:r>
        <w:rPr>
          <w:rFonts w:ascii="Times New Roman"/>
          <w:b/>
          <w:i w:val="false"/>
          <w:color w:val="000000"/>
        </w:rPr>
        <w:t xml:space="preserve"> 6. Заключительные положения</w:t>
      </w:r>
    </w:p>
    <w:bookmarkEnd w:id="29"/>
    <w:bookmarkStart w:name="z34" w:id="30"/>
    <w:p>
      <w:pPr>
        <w:spacing w:after="0"/>
        <w:ind w:left="0"/>
        <w:jc w:val="both"/>
      </w:pPr>
      <w:r>
        <w:rPr>
          <w:rFonts w:ascii="Times New Roman"/>
          <w:b w:val="false"/>
          <w:i w:val="false"/>
          <w:color w:val="000000"/>
          <w:sz w:val="28"/>
        </w:rPr>
        <w:t>
      12. Средства от продажи безнадзорных животных полностью засчитываются в доход местного бюджета в порядке, определяемом законодательством Республики Казахстан.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