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7b10" w14:textId="16b7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марта 2019 года № 37-3. Зарегистрировано Департаментом юстиции Западно-Казахстанской области 2 апреля 2019 года № 5604. Утратило силу решением Бурлинского районного маслихата Западно-Казахстанской области от 20 июля 2022 года № 19-9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20.07.2022 </w:t>
      </w:r>
      <w:r>
        <w:rPr>
          <w:rFonts w:ascii="Times New Roman"/>
          <w:b w:val="false"/>
          <w:i w:val="false"/>
          <w:color w:val="ff0000"/>
          <w:sz w:val="28"/>
        </w:rPr>
        <w:t>№ 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Повысить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(Б.Мукашева)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срок действия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до 1 января 2020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