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1ea32" w14:textId="f71e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Жанибекскому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9 января 2019 года № 28-3. Зарегистрировано Департаментом юстиции Западно-Казахстанской области 25 января 2019 года № 5526. Утратило силу решением Жанибекского районного маслихата Западно-Казахстанской области от 24 декабря 2021 года № 12-3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 12-3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 января 2007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13 апреля 2015 года №98 "Об утверждении Правил расчета норм образования и накопления коммунальных отходов в Западно-Казахстанской области" (зарегистрированное в Реестре государственной регистрации нормативных правовых актов №3914)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Жанибекскому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Жанибекского районного маслихата (Н.Уалиева)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 января 2019 года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Жанибекскому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Кинотеатры, конференц-залы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Магазины, 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обслуживания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автозаправочные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</w:tbl>
    <w:p>
      <w:pPr>
        <w:spacing w:after="0"/>
        <w:ind w:left="0"/>
        <w:jc w:val="both"/>
      </w:pPr>
      <w:bookmarkStart w:name="z11" w:id="5"/>
      <w:r>
        <w:rPr>
          <w:rFonts w:ascii="Times New Roman"/>
          <w:b w:val="false"/>
          <w:i w:val="false"/>
          <w:color w:val="000000"/>
          <w:sz w:val="28"/>
        </w:rPr>
        <w:t>
      Полное написание аббревиатур: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vertAlign w:val="superscript"/>
        </w:rPr>
        <w:t>2-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метр квадратный;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 метр кубический.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