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24b5" w14:textId="1ff2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20 марта 2019 года № 30-2. Зарегистрировано Департаментом юстиции Западно-Казахстанской области 27 марта 2019 года № 5591.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8 июля 2005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государственном регулировании развития агропромышленного комплекса и сельских территорий"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 февраля 2009 года № 183 "Об 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 ноября 2014 года №72 "Об 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№9946) с учетом потребности в специалистах в области здравоохранения, образования, социального обеспечения, культуры, спорта и агропромышленного комплекса, заявленной акимом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2019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бюджетный кредит для приобретения или строительства жилья –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Жанибекского районного маслихата Западно-Казахстанской области от 13.09.2019 </w:t>
      </w:r>
      <w:r>
        <w:rPr>
          <w:rFonts w:ascii="Times New Roman"/>
          <w:b w:val="false"/>
          <w:i w:val="false"/>
          <w:color w:val="000000"/>
          <w:sz w:val="28"/>
        </w:rPr>
        <w:t>№ 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4 апреля 2018 года № 20-10 "О предоставлении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Жанибекского района в 2018 году" (зарегистрированное в Реестре государственной регистрации нормативных правовых актов №5160, опубликованное 25 апреля 2018 года в Эталонном контрольном банке нормативных правовых актов Республики Казахстан).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