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934" w14:textId="cb3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2018 года № 25-3 "О бюджетах Каратобинского, Сулыкольского сельских округов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декабря 2019 года № 36-1. Зарегистрировано Департаментом юстиции Западно-Казахстанской области 12 декабря 2019 года № 5891.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 декабря 2018 года № 25-3 "О бюджетах Каратобинского, Сулыкольского сельских округов на 2019 – 2021 годы" (зарегистрированное в Реестре государственной регистрации нормативных правовых актов № 5513, опубликованное 22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215 801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11 205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204 536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218 224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- 2 423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2 423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2 423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61 650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2 025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59 570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61 851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- 201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201 тысяча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декабря 2019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 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215 801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декабря 2019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2019 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