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213" w14:textId="0e9b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2018 года №31-1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2019 года № 40-2. Зарегистрировано Департаментом юстиции Западно-Казахстанской области 31 октября 2019 года № 5855.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№5505,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5 146 568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457 104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4 959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7 636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4 676 869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5 391 137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октября 2019 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5 146 568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5 391 137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-297 331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