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017d" w14:textId="6cd0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Чингирлаускому району на 2019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Чингирлауского района Западно-Казахстанской области от 12 апреля 2019 года № 56. Зарегистрировано Департаментом юстиции Западно-Казахстанской области 12 апреля 2019 года № 5624. Утратило силу постановлением акимата Чингирлауского района Западно-Казахстанской области от 28 февраля 2020 года № 28</w:t>
      </w:r>
    </w:p>
    <w:p>
      <w:pPr>
        <w:spacing w:after="0"/>
        <w:ind w:left="0"/>
        <w:jc w:val="both"/>
      </w:pPr>
      <w:r>
        <w:rPr>
          <w:rFonts w:ascii="Times New Roman"/>
          <w:b w:val="false"/>
          <w:i w:val="false"/>
          <w:color w:val="ff0000"/>
          <w:sz w:val="28"/>
        </w:rPr>
        <w:t xml:space="preserve">
      Сноска. Утратило силу постановлением акимата Чингирлауского района Западно-Казахстанской области от 28.02.2020 </w:t>
      </w:r>
      <w:r>
        <w:rPr>
          <w:rFonts w:ascii="Times New Roman"/>
          <w:b w:val="false"/>
          <w:i w:val="false"/>
          <w:color w:val="ff0000"/>
          <w:sz w:val="28"/>
        </w:rPr>
        <w:t>№ 28</w:t>
      </w:r>
      <w:r>
        <w:rPr>
          <w:rFonts w:ascii="Times New Roman"/>
          <w:b w:val="false"/>
          <w:i w:val="false"/>
          <w:color w:val="ff0000"/>
          <w:sz w:val="28"/>
        </w:rPr>
        <w:t xml:space="preserve"> (вводится в действие со дня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№13898) акимат Чингирлауского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размере двух процентов от списочной численности работников организаций Чингирлауского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размере двух процентов от списочной численности работников организаций Чингирлауского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организаций Чингирлауского района,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Чингирлауского района от 4 августа 2016 года №98 "Об установлении квоты рабочих мест для трудоустройства лиц, состоящих на учете службы пробации, а также для лиц, освобожденных из мест лишения свободы и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(зарегистрированное в Реестре государственной регистрации нормативных правовых актов №4506, опубликованное 18 августа 2016 года в Эталонном контрольном банке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xml:space="preserve">
      5. Руководителю аппарата акима Чингирлауского района (Т.Сагингереев) обеспечить государственную регистрацию данного постановления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 </w:t>
      </w:r>
    </w:p>
    <w:bookmarkEnd w:id="5"/>
    <w:bookmarkStart w:name="z9" w:id="6"/>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акима района Е.Турмагамбетова.</w:t>
      </w:r>
    </w:p>
    <w:bookmarkEnd w:id="6"/>
    <w:bookmarkStart w:name="z10" w:id="7"/>
    <w:p>
      <w:pPr>
        <w:spacing w:after="0"/>
        <w:ind w:left="0"/>
        <w:jc w:val="both"/>
      </w:pPr>
      <w:r>
        <w:rPr>
          <w:rFonts w:ascii="Times New Roman"/>
          <w:b w:val="false"/>
          <w:i w:val="false"/>
          <w:color w:val="000000"/>
          <w:sz w:val="28"/>
        </w:rPr>
        <w:t>
      7. Настоящее постановление вводится в действие со дня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 </w:t>
            </w:r>
            <w:r>
              <w:br/>
            </w:r>
            <w:r>
              <w:rPr>
                <w:rFonts w:ascii="Times New Roman"/>
                <w:b w:val="false"/>
                <w:i w:val="false"/>
                <w:color w:val="000000"/>
                <w:sz w:val="20"/>
              </w:rPr>
              <w:t>Чингирлауского района</w:t>
            </w:r>
            <w:r>
              <w:br/>
            </w:r>
            <w:r>
              <w:rPr>
                <w:rFonts w:ascii="Times New Roman"/>
                <w:b w:val="false"/>
                <w:i w:val="false"/>
                <w:color w:val="000000"/>
                <w:sz w:val="20"/>
              </w:rPr>
              <w:t>от 12 апреля 2019 года</w:t>
            </w:r>
            <w:r>
              <w:br/>
            </w:r>
            <w:r>
              <w:rPr>
                <w:rFonts w:ascii="Times New Roman"/>
                <w:b w:val="false"/>
                <w:i w:val="false"/>
                <w:color w:val="000000"/>
                <w:sz w:val="20"/>
              </w:rPr>
              <w:t xml:space="preserve">№ 56 </w:t>
            </w:r>
          </w:p>
        </w:tc>
      </w:tr>
    </w:tbl>
    <w:bookmarkStart w:name="z12" w:id="8"/>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Чингирлаускому району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3641"/>
        <w:gridCol w:w="2356"/>
        <w:gridCol w:w="3120"/>
        <w:gridCol w:w="2357"/>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"Чингирлауская центральная районная больница"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Чингирлауское государственное учреждение по охране лесов и животного мира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"Чингирлауский районный центр досуга" Чингирлауского районного отдела культуры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 </w:t>
            </w:r>
            <w:r>
              <w:br/>
            </w:r>
            <w:r>
              <w:rPr>
                <w:rFonts w:ascii="Times New Roman"/>
                <w:b w:val="false"/>
                <w:i w:val="false"/>
                <w:color w:val="000000"/>
                <w:sz w:val="20"/>
              </w:rPr>
              <w:t>Чингирлауского района</w:t>
            </w:r>
            <w:r>
              <w:br/>
            </w:r>
            <w:r>
              <w:rPr>
                <w:rFonts w:ascii="Times New Roman"/>
                <w:b w:val="false"/>
                <w:i w:val="false"/>
                <w:color w:val="000000"/>
                <w:sz w:val="20"/>
              </w:rPr>
              <w:t>от 12 апреля 2019 года</w:t>
            </w:r>
            <w:r>
              <w:br/>
            </w:r>
            <w:r>
              <w:rPr>
                <w:rFonts w:ascii="Times New Roman"/>
                <w:b w:val="false"/>
                <w:i w:val="false"/>
                <w:color w:val="000000"/>
                <w:sz w:val="20"/>
              </w:rPr>
              <w:t>№ 56</w:t>
            </w:r>
          </w:p>
        </w:tc>
      </w:tr>
    </w:tbl>
    <w:bookmarkStart w:name="z14" w:id="9"/>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Чингирлаускому району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3641"/>
        <w:gridCol w:w="2356"/>
        <w:gridCol w:w="3120"/>
        <w:gridCol w:w="2357"/>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"Чингирлаукомтехсервис" акимата Чингирлауского района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"Чингирлауский районный центр досуга" Чингирлауского районного отдела культуры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 </w:t>
            </w:r>
            <w:r>
              <w:br/>
            </w:r>
            <w:r>
              <w:rPr>
                <w:rFonts w:ascii="Times New Roman"/>
                <w:b w:val="false"/>
                <w:i w:val="false"/>
                <w:color w:val="000000"/>
                <w:sz w:val="20"/>
              </w:rPr>
              <w:t>Чингирлауского района</w:t>
            </w:r>
            <w:r>
              <w:br/>
            </w:r>
            <w:r>
              <w:rPr>
                <w:rFonts w:ascii="Times New Roman"/>
                <w:b w:val="false"/>
                <w:i w:val="false"/>
                <w:color w:val="000000"/>
                <w:sz w:val="20"/>
              </w:rPr>
              <w:t>от 12 апреля 2019 года</w:t>
            </w:r>
            <w:r>
              <w:br/>
            </w:r>
            <w:r>
              <w:rPr>
                <w:rFonts w:ascii="Times New Roman"/>
                <w:b w:val="false"/>
                <w:i w:val="false"/>
                <w:color w:val="000000"/>
                <w:sz w:val="20"/>
              </w:rPr>
              <w:t>№ 56</w:t>
            </w:r>
          </w:p>
        </w:tc>
      </w:tr>
    </w:tbl>
    <w:bookmarkStart w:name="z16" w:id="10"/>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Чингирлаускому району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3953"/>
        <w:gridCol w:w="2271"/>
        <w:gridCol w:w="3008"/>
        <w:gridCol w:w="2272"/>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"Чингирлауская средняя общеобразовательная школа"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Л.Клышева" отдела образования акимата Чингирлауского района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"Чингирлауский колледж"</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