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7159" w14:textId="ac27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пастбища Отрадное Акшатского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6 ноября 2019 года № 14. Зарегистрировано Департаментом юстиции Западно-Казахстанской области 7 ноября 2019 года № 5857. Утратило силу решением акима Акшатского сельского округа Чингирлауского района Западно-Казахстанской области от 19 декабря 2019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Акшатского сельского округа Чингирлауского района Западно-Казахстанской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Казахстан" от 30 октября 2019 года №01-18/581, аким Акшатского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на территории пастбища Отрадное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Акшатского сельского округа Чингирлауского района (Бокаев.Ю.Б)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