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e2a" w14:textId="ceb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мая 2015 года № 662 "Об утверждении типовых учебных программ по специальностям в области водного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января 2020 года № 2. Зарегистрирован в Министерстве юстиции Республики Казахстан 14 января 2020 года № 19874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662 "Об утверждении типовых учебных программ по специальностям в области водного транспорта" (зарегистрирован в Реестре государственной регистрации нормативных правовых актов за № 13689, опубликован 23 мая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по дисциплине "Начертательная геометрия и инженерная графика" (код дисциплины – NGIG1201; объем кредитов – 3)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утвержденным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за № 17669) (далее – Стандарт).";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по дисциплине "Научно-технические проблемы морской техники и технологии" (код дисциплины – NTPMTT 6301, объем кредитов – 2)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утвержденным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за № 17669) (далее – Стандарт).".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