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01773" w14:textId="ab017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строительных норм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по делам строительства и жилищно-коммунального хозяйства Министерства индустрии и инфраструктурного развития Республики Казахстан от 20 января 2020 года № 9-НҚ. Зарегистрирован в Министерстве юстиции Республики Казахстан 22 января 2020 года № 19907. Утратил силу приказом и.о. Председателя Комитета по делам строительства и жилищно-коммунального хозяйства Министерства промышленности и строительства Республики Казахстан от 18 октября 2023 года № 153-НҚ.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Председателя Комитета по делам строительства и жилищно-коммунального хозяйства Министерства промышленности и строительства РК от 18.10.2023 </w:t>
      </w:r>
      <w:r>
        <w:rPr>
          <w:rFonts w:ascii="Times New Roman"/>
          <w:b w:val="false"/>
          <w:i w:val="false"/>
          <w:color w:val="ff0000"/>
          <w:sz w:val="28"/>
        </w:rPr>
        <w:t>№ 153-НҚ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23-16)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16 июля 2001 года "Об архитектурной, градостроительной и строительной деятельности в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489)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функции ведомств пункта 16 Положения о Министерстве индустрии и инфраструктурного развития Республики Казахстан", утвержденного постановлением Правительства Республики Казахстан от 29 декабря 2018 года № 936,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строительные нормы Республики Казахстан 3.02-27-2019 "Производственные здания"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строительные нормы Республики Казахстан 3.02-29-2019 "Складские здания"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строительные нормы Республики Казахстан 3.02-09-2019 "Многофункциональные здания и сооружения"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строительные нормы Республики Казахстан 5.03-02-2019 "Производство сборных железобетонных конструкций и изделий"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технического регулирования и нормирования Комитета по делам строительства и жилищно-коммунального хозяйства Министерства индустрии и инфраструктурного развития Республики Казахстан обеспечить: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Комитета по делам строительства и жилищно-коммунального хозяйства Министерства индустрии и инфраструктурного развития Республики Казахстан.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председателя Комитета по делам строительства и жилищно-коммунального хозяйства Министерства индустрии и инфраструктурного развития Республики Казахстан.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Комитета по делам строительства 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жилищно-коммунального хозяйства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Жайымбетов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6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7" w:id="1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труда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социальной защиты населения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8" w:id="1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9" w:id="14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экологии,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геологии и природных ресурсов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0" w:id="15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энергетики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Комитета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 и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января 2020 года № 9-НҚ</w:t>
            </w:r>
          </w:p>
        </w:tc>
      </w:tr>
    </w:tbl>
    <w:bookmarkStart w:name="z2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СН РК 3.02-27-2019 СТРОИТЕЛЬНЫЕ НОРМЫ РЕСПУБЛИКИ КАЗАХСТАН ПРОИЗВОДСТВЕННЫЕ ЗДАНИЯ</w:t>
      </w:r>
    </w:p>
    <w:bookmarkEnd w:id="16"/>
    <w:bookmarkStart w:name="z2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СОДЕРЖАНИЕ</w:t>
      </w:r>
    </w:p>
    <w:bookmarkEnd w:id="17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Глава 1</w:t>
      </w:r>
      <w:r>
        <w:rPr>
          <w:rFonts w:ascii="Times New Roman"/>
          <w:b w:val="false"/>
          <w:i w:val="false"/>
          <w:color w:val="000000"/>
          <w:sz w:val="28"/>
        </w:rPr>
        <w:t>. Область применения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Глава 2</w:t>
      </w:r>
      <w:r>
        <w:rPr>
          <w:rFonts w:ascii="Times New Roman"/>
          <w:b w:val="false"/>
          <w:i w:val="false"/>
          <w:color w:val="000000"/>
          <w:sz w:val="28"/>
        </w:rPr>
        <w:t>. Нормативные ссылки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Глава 3</w:t>
      </w:r>
      <w:r>
        <w:rPr>
          <w:rFonts w:ascii="Times New Roman"/>
          <w:b w:val="false"/>
          <w:i w:val="false"/>
          <w:color w:val="000000"/>
          <w:sz w:val="28"/>
        </w:rPr>
        <w:t>. Термины и определения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Глава 4</w:t>
      </w:r>
      <w:r>
        <w:rPr>
          <w:rFonts w:ascii="Times New Roman"/>
          <w:b w:val="false"/>
          <w:i w:val="false"/>
          <w:color w:val="000000"/>
          <w:sz w:val="28"/>
        </w:rPr>
        <w:t>. Цели нормативных требований и функциональные   требования строительных норм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Параграф 1</w:t>
      </w:r>
      <w:r>
        <w:rPr>
          <w:rFonts w:ascii="Times New Roman"/>
          <w:b w:val="false"/>
          <w:i w:val="false"/>
          <w:color w:val="000000"/>
          <w:sz w:val="28"/>
        </w:rPr>
        <w:t>. Цели нормативных требований строительных норм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Параграф 2</w:t>
      </w:r>
      <w:r>
        <w:rPr>
          <w:rFonts w:ascii="Times New Roman"/>
          <w:b w:val="false"/>
          <w:i w:val="false"/>
          <w:color w:val="000000"/>
          <w:sz w:val="28"/>
        </w:rPr>
        <w:t>. Функциональные требования строительных норм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Глава 5</w:t>
      </w:r>
      <w:r>
        <w:rPr>
          <w:rFonts w:ascii="Times New Roman"/>
          <w:b w:val="false"/>
          <w:i w:val="false"/>
          <w:color w:val="000000"/>
          <w:sz w:val="28"/>
        </w:rPr>
        <w:t>. Требования к рабочим характеристикам   производственных зданий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Параграф 1</w:t>
      </w:r>
      <w:r>
        <w:rPr>
          <w:rFonts w:ascii="Times New Roman"/>
          <w:b w:val="false"/>
          <w:i w:val="false"/>
          <w:color w:val="000000"/>
          <w:sz w:val="28"/>
        </w:rPr>
        <w:t>. Основные положения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Параграф 2</w:t>
      </w:r>
      <w:r>
        <w:rPr>
          <w:rFonts w:ascii="Times New Roman"/>
          <w:b w:val="false"/>
          <w:i w:val="false"/>
          <w:color w:val="000000"/>
          <w:sz w:val="28"/>
        </w:rPr>
        <w:t>. Требования по обеспечению надежности и устойчивости   зданий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Параграф 3</w:t>
      </w:r>
      <w:r>
        <w:rPr>
          <w:rFonts w:ascii="Times New Roman"/>
          <w:b w:val="false"/>
          <w:i w:val="false"/>
          <w:color w:val="000000"/>
          <w:sz w:val="28"/>
        </w:rPr>
        <w:t>. Требования по пожарной безопасности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Параграф 4</w:t>
      </w:r>
      <w:r>
        <w:rPr>
          <w:rFonts w:ascii="Times New Roman"/>
          <w:b w:val="false"/>
          <w:i w:val="false"/>
          <w:color w:val="000000"/>
          <w:sz w:val="28"/>
        </w:rPr>
        <w:t>. Требования по обеспечению охраны здоровья людей в   процессе эксплуатации зданий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Параграф 5</w:t>
      </w:r>
      <w:r>
        <w:rPr>
          <w:rFonts w:ascii="Times New Roman"/>
          <w:b w:val="false"/>
          <w:i w:val="false"/>
          <w:color w:val="000000"/>
          <w:sz w:val="28"/>
        </w:rPr>
        <w:t>. Доступность для маломобильных групп населения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Параграф 6</w:t>
      </w:r>
      <w:r>
        <w:rPr>
          <w:rFonts w:ascii="Times New Roman"/>
          <w:b w:val="false"/>
          <w:i w:val="false"/>
          <w:color w:val="000000"/>
          <w:sz w:val="28"/>
        </w:rPr>
        <w:t>. Инженерное обеспечение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Параграф 7</w:t>
      </w:r>
      <w:r>
        <w:rPr>
          <w:rFonts w:ascii="Times New Roman"/>
          <w:b w:val="false"/>
          <w:i w:val="false"/>
          <w:color w:val="000000"/>
          <w:sz w:val="28"/>
        </w:rPr>
        <w:t>. Охрана окружающей среды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Глава 6</w:t>
      </w:r>
      <w:r>
        <w:rPr>
          <w:rFonts w:ascii="Times New Roman"/>
          <w:b w:val="false"/>
          <w:i w:val="false"/>
          <w:color w:val="000000"/>
          <w:sz w:val="28"/>
        </w:rPr>
        <w:t>. Энергосбережение и рациональное использование   природных ресурсов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Параграф 1</w:t>
      </w:r>
      <w:r>
        <w:rPr>
          <w:rFonts w:ascii="Times New Roman"/>
          <w:b w:val="false"/>
          <w:i w:val="false"/>
          <w:color w:val="000000"/>
          <w:sz w:val="28"/>
        </w:rPr>
        <w:t>. Требования к сокращению энергопотребления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Параграф 2</w:t>
      </w:r>
      <w:r>
        <w:rPr>
          <w:rFonts w:ascii="Times New Roman"/>
          <w:b w:val="false"/>
          <w:i w:val="false"/>
          <w:color w:val="000000"/>
          <w:sz w:val="28"/>
        </w:rPr>
        <w:t>. Рациональное использование природных ресурсов</w:t>
      </w:r>
    </w:p>
    <w:bookmarkStart w:name="z4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Область применения</w:t>
      </w:r>
    </w:p>
    <w:bookmarkEnd w:id="18"/>
    <w:bookmarkStart w:name="z4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строительные нормы устанавливают требования к проектированию, строительству, реконструкции, эксплуатации производственных зданий.</w:t>
      </w:r>
    </w:p>
    <w:bookmarkEnd w:id="19"/>
    <w:bookmarkStart w:name="z4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Требования настоящих строительных норм распространяются на здания, производственные помещения всех отраслей промышленности, кроме зданий и сооружений для производства взрывчатых веществ и средств взрывания, а также подземных горных выработок.</w:t>
      </w:r>
    </w:p>
    <w:bookmarkEnd w:id="20"/>
    <w:bookmarkStart w:name="z4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Требования настоящих строительных норм необходимо соблюдать на всех этапах проектирования и строительства производственных зданий.</w:t>
      </w:r>
    </w:p>
    <w:bookmarkEnd w:id="21"/>
    <w:bookmarkStart w:name="z4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Нормативные ссылки</w:t>
      </w:r>
    </w:p>
    <w:bookmarkEnd w:id="22"/>
    <w:bookmarkStart w:name="z4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применения настоящих строительных норм необходимы следующие ссылки на нормативные правовые акты Республики Казахстан:</w:t>
      </w:r>
    </w:p>
    <w:bookmarkEnd w:id="23"/>
    <w:bookmarkStart w:name="z4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января 2007 года "Экологический кодекс Республики Казахстан" (далее – Экологический кодекс);</w:t>
      </w:r>
    </w:p>
    <w:bookmarkEnd w:id="24"/>
    <w:bookmarkStart w:name="z4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сентября 2009 года "О здоровье народа и системе здравоохранения" (далее – Кодекс);</w:t>
      </w:r>
    </w:p>
    <w:bookmarkEnd w:id="25"/>
    <w:bookmarkStart w:name="z4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июля 2001 года "Об архитектурной, градостроительной и строительной деятельности в Республике Казахстан" (далее – Закон);</w:t>
      </w:r>
    </w:p>
    <w:bookmarkEnd w:id="26"/>
    <w:bookmarkStart w:name="z5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20 марта 2015 года № 230 "Об утверждении Правил устройства электроустановок" (зарегистрирован в Реестре государственной регистрации нормативных правовых актов за № 10851) (далее – ПУЭ);</w:t>
      </w:r>
    </w:p>
    <w:bookmarkEnd w:id="27"/>
    <w:bookmarkStart w:name="z5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29 ноября 2016 года № 1111 "Об утверждении Технического регламента "Требования по оборудованию зданий, помещений и сооружений системами автоматического пожаротушения и автоматической пожарной сигнализации, оповещения и управления эвакуацией людей при пожаре" (зарегистрирован в Реестре государственной регистрации нормативных правовых актов за № 14858);</w:t>
      </w:r>
    </w:p>
    <w:bookmarkEnd w:id="28"/>
    <w:bookmarkStart w:name="z5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23 июня 2017 года № 439 "Об утверждении технического регламента "Общие требования к пожарной безопасности" (зарегистрирован в Реестре государственной регистрации нормативных правовых актов за № 15501);</w:t>
      </w:r>
    </w:p>
    <w:bookmarkEnd w:id="29"/>
    <w:bookmarkStart w:name="z5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сентября 2014 года № 1017 "Об утверждении перечня организаций и объектов, на которых в обязательном порядке создается негосударственная противопожарная служба";</w:t>
      </w:r>
    </w:p>
    <w:bookmarkEnd w:id="30"/>
    <w:bookmarkStart w:name="z5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СН РК 2.02-01-2014 "Пожарная безопасность зданий и сооружений".</w:t>
      </w:r>
    </w:p>
    <w:bookmarkEnd w:id="31"/>
    <w:bookmarkStart w:name="z5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Примечание* - При пользовании целесообразно проверить действие ссылочных документов по информационным каталогам "Перечень нормативных правовых актов и нормативных технических документов в сфере архитектуры, градостроительства и строительства, действующих на территории Республики Казахстан", составляемым ежегодно по состоянию на текущий год и соответствующим ежемесячно издаваемым информационным бюллетеням – журналам и информационным указателям стандартов, опубликованным в текущем году.</w:t>
      </w:r>
    </w:p>
    <w:bookmarkEnd w:id="32"/>
    <w:bookmarkStart w:name="z56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Термины и определения</w:t>
      </w:r>
    </w:p>
    <w:bookmarkEnd w:id="33"/>
    <w:bookmarkStart w:name="z5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настоящих строительных нормах применяются следующие термины с соответствующими определениями:</w:t>
      </w:r>
    </w:p>
    <w:bookmarkEnd w:id="34"/>
    <w:bookmarkStart w:name="z5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бытовые здания – здания предприятий предназначенные для размещений в них помещений социального обслуживания работающих.</w:t>
      </w:r>
    </w:p>
    <w:bookmarkEnd w:id="35"/>
    <w:bookmarkStart w:name="z5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площадка – одноярусное сооружение (без стен), размещенное в здании или вне его, опирающееся на самостоятельные опоры, конструкции здания или оборудования и предназначенное для установки, обслуживания или ремонта оборудования;</w:t>
      </w:r>
    </w:p>
    <w:bookmarkEnd w:id="36"/>
    <w:bookmarkStart w:name="z6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инженерное оборудование здания – система приборов, аппаратов, машин и коммуникаций, обеспечивающая подачу и отвод жидкостей, газов, электроэнергии (водопроводное, газопроводное, отопительное, электрическое, канализационное, вентиляционное оборудование);</w:t>
      </w:r>
    </w:p>
    <w:bookmarkEnd w:id="37"/>
    <w:bookmarkStart w:name="z6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этажность здания – число этажей здания, включая все надземные, технический и цокольный этажи, если верх его перекрытия находится выше средней планировочной отметки земли не менее чем на 2 метра (далее – м);</w:t>
      </w:r>
    </w:p>
    <w:bookmarkEnd w:id="38"/>
    <w:bookmarkStart w:name="z6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этаж подвальный – этаж при отметке пола помещений ниже планировочной отметки земли более чем на половину высоты помещения;</w:t>
      </w:r>
    </w:p>
    <w:bookmarkEnd w:id="39"/>
    <w:bookmarkStart w:name="z6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этаж технический – этаж для размещения инженерного оборудования и прокладки коммуникаций может быть расположен в нижней (техническое подполье), верхней (технический чердак) или в средней части здания;</w:t>
      </w:r>
    </w:p>
    <w:bookmarkEnd w:id="40"/>
    <w:bookmarkStart w:name="z6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этаж цокольный – этаж при отметке пола помещений ниже планировочной отметки земли не более чем на половину высоты помещения.</w:t>
      </w:r>
    </w:p>
    <w:bookmarkEnd w:id="41"/>
    <w:bookmarkStart w:name="z65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Цели нормативных требований и функциональные требования строительных норм</w:t>
      </w:r>
    </w:p>
    <w:bookmarkEnd w:id="42"/>
    <w:bookmarkStart w:name="z66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Цели нормативных требований строительных норм</w:t>
      </w:r>
    </w:p>
    <w:bookmarkEnd w:id="43"/>
    <w:bookmarkStart w:name="z6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Целями нормативных требований являются обеспечение безопасности производственных зданий на всех стадиях их жизненного цикла в целях защиты жизни, здоровья людей, имущества и охраны окружающей среды, рационального использования природных ресурсов, экономии энергопотребления, а также создание условий для производственного процесса и труда, учитывая его технологические и специфические особенности.</w:t>
      </w:r>
    </w:p>
    <w:bookmarkEnd w:id="44"/>
    <w:bookmarkStart w:name="z68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Функциональные требования строительных норм</w:t>
      </w:r>
    </w:p>
    <w:bookmarkEnd w:id="45"/>
    <w:bookmarkStart w:name="z6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Конструкции производственных зданий проектируются с расчетом выдержки сочетания нагрузок и других воздействий, которым они подвергаются в течение всего жизненного цикла до сноса.</w:t>
      </w:r>
    </w:p>
    <w:bookmarkEnd w:id="46"/>
    <w:bookmarkStart w:name="z7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Производственные здания проектируются с учетом создания условий для предотвращения или уменьшения опасности возникновения и распространения пожара и его опасных факторов, а в случае его возникновения – обеспечивать устойчивость несущих конструкций на время эвакуации в пожаробезопасную зону людей, в том числе с ограниченными физическими возможностями передвижения, и ликвидации пожара.</w:t>
      </w:r>
    </w:p>
    <w:bookmarkEnd w:id="47"/>
    <w:bookmarkStart w:name="z7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случае невозможности быстрой ликвидации очага возгорания в здании и на территории создаются условия для ограничения распространения пожара и его опасных факторов за пределы очага возгорания. Возможное поведение здания или его элементов при пожаре должно ограничивать распространение огня на соседние здания при самых неблагоприятных погодных условиях.</w:t>
      </w:r>
    </w:p>
    <w:bookmarkEnd w:id="48"/>
    <w:bookmarkStart w:name="z7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Планировка территории производственного предприятия проводится так, чтобы расположение цехов и производственных участков соответствовало требованиям процесса производства, обеспечивая его поточность, взаимосвязь цехов и участков, связанных последовательностью технологического процесса.</w:t>
      </w:r>
    </w:p>
    <w:bookmarkEnd w:id="49"/>
    <w:bookmarkStart w:name="z7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производственных зданиях создаются условия, обеспечивающие защиту жизни и здоровья людей в процессе эксплуатации здания, с учетом благоустройства территории, архитектурно-планировочных решений, санитарно-эпидемиологических требований.</w:t>
      </w:r>
    </w:p>
    <w:bookmarkEnd w:id="50"/>
    <w:bookmarkStart w:name="z7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объемно-планировочных и конструктивных решениях здания учитываются перспективы развития используемого технологического процесса, который дает возможность изменять и совершенствовать производство без реконструкции самого здания.</w:t>
      </w:r>
    </w:p>
    <w:bookmarkEnd w:id="51"/>
    <w:bookmarkStart w:name="z7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конструктивных решениях здания необходимо предусматривать способы исключения возможности получения травм при нахождении в нем людей в процессе передвижения, работы, пользования передвижными устройствами, технологическим и инженерным оборудованием.</w:t>
      </w:r>
    </w:p>
    <w:bookmarkEnd w:id="52"/>
    <w:bookmarkStart w:name="z7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Внутренними системами инженерного обеспечения обеспечивается благоприятный микроклимат, включая температуру, в том числе температуру внутренних поверхностей стен, влажность и скорость движения воздуха, а также теплоустойчивость ограждающих конструкций и теплоусвоение поверхности полов.</w:t>
      </w:r>
    </w:p>
    <w:bookmarkEnd w:id="53"/>
    <w:bookmarkStart w:name="z7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Системы водоснабжения и канализации и их внутренние сети не должны допускать утечек и загрязнений почвы и окружающей среды.</w:t>
      </w:r>
    </w:p>
    <w:bookmarkEnd w:id="54"/>
    <w:bookmarkStart w:name="z7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Звукоизоляция и освещенность помещений, включая инсоляцию, должны создавать нормальные условия работы, предотвращать угрозы причинения вреда здоровью человека.</w:t>
      </w:r>
    </w:p>
    <w:bookmarkEnd w:id="55"/>
    <w:bookmarkStart w:name="z7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производственных зданиях и сооружениях создаются условия для пребывания маломобильных групп населения, безопасного осуществления необходимой деятельности самостоятельно либо при помощи вспомогательного инвентаря, а также эвакуации в случае экстренной ситуации.</w:t>
      </w:r>
    </w:p>
    <w:bookmarkEnd w:id="56"/>
    <w:bookmarkStart w:name="z8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При строительстве производственных зданий предусматриваются мероприятия по охране окружающей среды, восстановлению природной среды, рациональному использованию и воспроизводству природных ресурсов, обеспечению экологической безопасности, установлению предварительной (расчетной) санитарно-защитной зоны.</w:t>
      </w:r>
    </w:p>
    <w:bookmarkEnd w:id="57"/>
    <w:bookmarkStart w:name="z8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При проектировании производственных зданий и прилегающих территорий предусматриваются мероприятия по удалению твердых бытовых отходов.</w:t>
      </w:r>
    </w:p>
    <w:bookmarkEnd w:id="58"/>
    <w:bookmarkStart w:name="z8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Производственные здания и его ограждающие строительные конструкции, системы отопления и охлаждения, вентиляции и кондиционирования воздуха, а также освещения должны функционировать в режиме экономии энергии и сохранения тепла.</w:t>
      </w:r>
    </w:p>
    <w:bookmarkEnd w:id="59"/>
    <w:bookmarkStart w:name="z8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производственных зданиях обеспечивается рациональное использование природных ресурсов с сохранением работоспособности строительных конструкций, материалов и изделий в соответствии с расчетным сроком службы здания, максимальным использованием отходов производства и вторичных материалов для изготовления строительных материалов и конструкций, вторичным использованием строительных конструкций и переработки строительного лома для производства строительных материалов при сносе.</w:t>
      </w:r>
    </w:p>
    <w:bookmarkEnd w:id="60"/>
    <w:bookmarkStart w:name="z84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Требования к рабочим характеристикам производственных зданий</w:t>
      </w:r>
    </w:p>
    <w:bookmarkEnd w:id="61"/>
    <w:bookmarkStart w:name="z85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Основные положения</w:t>
      </w:r>
    </w:p>
    <w:bookmarkEnd w:id="62"/>
    <w:bookmarkStart w:name="z8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Архитектурные решения зданий необходимо принимать с учетом градостроительных, климатических условий района строительства и характера окружающей застройки.</w:t>
      </w:r>
    </w:p>
    <w:bookmarkEnd w:id="63"/>
    <w:bookmarkStart w:name="z8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Безопасность пребывания людей в зданиях обеспечивается: отсутствием вредных веществ в воздухе рабочих зон выше предельно допустимых концентраций, минимальным выделением теплоты и влаги в помещения; отсутствием выше допустимых значений шума, вибрации, уровня ультразвука, электромагнитных волн, радиочастот, статического электричества и ионизирующих излучений, а также ограничением физических нагрузок, напряжения внимания и предупреждением утомления работающих.</w:t>
      </w:r>
    </w:p>
    <w:bookmarkEnd w:id="64"/>
    <w:bookmarkStart w:name="z8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Объемно-планировочными и конструктивными решениями производственных зданий обеспечивается безопасность путем соблюдения соответствующего нормативно-технического документа.</w:t>
      </w:r>
    </w:p>
    <w:bookmarkEnd w:id="65"/>
    <w:bookmarkStart w:name="z8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При проектировании производственных зданий необходимо:</w:t>
      </w:r>
    </w:p>
    <w:bookmarkEnd w:id="66"/>
    <w:bookmarkStart w:name="z9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принимать объемно-планировочные решения зданий с учетом сокращения площади наружных ограждающих конструкций;</w:t>
      </w:r>
    </w:p>
    <w:bookmarkEnd w:id="67"/>
    <w:bookmarkStart w:name="z9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принимать площадь световых проемов в соответствии с нормами проектирования естественного и искусственного освещения;</w:t>
      </w:r>
    </w:p>
    <w:bookmarkEnd w:id="68"/>
    <w:bookmarkStart w:name="z9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разрабатывать объемно-планировочные решения с учетом необходимости снижения динамических воздействий на строительные конструкции, технологические процессы и работающих, вызываемых виброактивным оборудованием или внешними источниками колебаний.</w:t>
      </w:r>
    </w:p>
    <w:bookmarkEnd w:id="69"/>
    <w:bookmarkStart w:name="z93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Требования по обеспечению надежности и устойчивости зданий</w:t>
      </w:r>
    </w:p>
    <w:bookmarkEnd w:id="70"/>
    <w:bookmarkStart w:name="z9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Конструктивные решения зданий необходимо принимать с учетом требований, предъявляемых производством (степень агрессивности внутрицеховой среды, огнестойкость и прочее), а также от района строительства (климатические условия, нагрузки, наличие соответствующих материалов и конструкций и так далее).</w:t>
      </w:r>
    </w:p>
    <w:bookmarkEnd w:id="71"/>
    <w:bookmarkStart w:name="z9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 зданиях большой протяженности предусматриваются температурно-усадочные, осадочные или антисейсмические швы в зависимости от их объемно-планировочных решений и природно-климатических условий района строительства.</w:t>
      </w:r>
    </w:p>
    <w:bookmarkEnd w:id="72"/>
    <w:bookmarkStart w:name="z9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Сооружение проектируется таким образом, чтобы изменяющиеся со временем показатели не влияли на несущую способность конструкций в течение расчетного срока эксплуатации. При этом необходимо учитывать влияние окружающей среды и плановые мероприятия по техническому обслуживанию.</w:t>
      </w:r>
    </w:p>
    <w:bookmarkEnd w:id="73"/>
    <w:bookmarkStart w:name="z9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Потенциально возможные повреждения необходимо ограничить или исключить за счет выполнения одного или комплекса мероприятий, предусматривающих:</w:t>
      </w:r>
    </w:p>
    <w:bookmarkEnd w:id="74"/>
    <w:bookmarkStart w:name="z9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предотвращение, исключение или снижение опасностей, которым подвергается здание;</w:t>
      </w:r>
    </w:p>
    <w:bookmarkEnd w:id="75"/>
    <w:bookmarkStart w:name="z9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выбор конструктивных форм, малочувствительных к потенциальным опасностям;</w:t>
      </w:r>
    </w:p>
    <w:bookmarkEnd w:id="76"/>
    <w:bookmarkStart w:name="z10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применение конструктивных форм и проектных решений, при которых отказ или случайное удаление отдельного элемента или некоторой части конструкции не приводил бы к полному отказу всего сооружения;</w:t>
      </w:r>
    </w:p>
    <w:bookmarkEnd w:id="77"/>
    <w:bookmarkStart w:name="z10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исключение, по возможности, несущих конструктивных систем, которые разрушаются без предварительных признаков;</w:t>
      </w:r>
    </w:p>
    <w:bookmarkEnd w:id="78"/>
    <w:bookmarkStart w:name="z10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надежное соединение конструктивных элементов.</w:t>
      </w:r>
    </w:p>
    <w:bookmarkEnd w:id="79"/>
    <w:bookmarkStart w:name="z10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Соответствие основополагающим требованиям обеспечивается посредством:</w:t>
      </w:r>
    </w:p>
    <w:bookmarkEnd w:id="80"/>
    <w:bookmarkStart w:name="z10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применения пригодных строительных материалов, изделий и конструкций;</w:t>
      </w:r>
    </w:p>
    <w:bookmarkEnd w:id="81"/>
    <w:bookmarkStart w:name="z10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качественного проектирования и расчета, а также соответствующего строительного исполнения;</w:t>
      </w:r>
    </w:p>
    <w:bookmarkEnd w:id="82"/>
    <w:bookmarkStart w:name="z10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назначения процедур контроля на этапах проектирования, изготовления, строительства и эксплуатации, имеющих отношение к конкретному проекту.</w:t>
      </w:r>
    </w:p>
    <w:bookmarkEnd w:id="83"/>
    <w:bookmarkStart w:name="z10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На этапе проектирования необходимо определить условия окружающей среды, чтобы установить ее влияние на долговечность и принять соответствующие мероприятия для защиты строительных материалов и изделий.</w:t>
      </w:r>
    </w:p>
    <w:bookmarkEnd w:id="84"/>
    <w:bookmarkStart w:name="z108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Требования по пожарной безопасности</w:t>
      </w:r>
    </w:p>
    <w:bookmarkEnd w:id="85"/>
    <w:bookmarkStart w:name="z10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Пожарная безопасность и объемно-планировочное решение здания должны соответствовать требованиям:</w:t>
      </w:r>
    </w:p>
    <w:bookmarkEnd w:id="86"/>
    <w:bookmarkStart w:name="z11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Технического регламента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"Общие требования к пожарной безопасности" утвержденный приказом Министра внутренних дел Республики Казахстан от 23 июня 2017 года № 439 (зарегистрирован в Реестре государственной регистрации нормативных правовых актов за № 15501);</w:t>
      </w:r>
    </w:p>
    <w:bookmarkEnd w:id="87"/>
    <w:bookmarkStart w:name="z11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Технического регламента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"Требования по оборудованию зданий, помещений и сооружений системами автоматического пожаротушения и автоматической пожарной сигнализации, оповещения и управления эвакуацией людей при пожаре" утвержденный приказом Министра внутренних дел Республики Казахстан от 29 ноября 2016 года № 1111. (зарегистрирован в Реестре государственной регистрации нормативных правовых актов за № 14858);</w:t>
      </w:r>
    </w:p>
    <w:bookmarkEnd w:id="88"/>
    <w:bookmarkStart w:name="z11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Перечня организаций и объектов, на которых в обязательном порядке создается негосударственная противопожарная служба;</w:t>
      </w:r>
    </w:p>
    <w:bookmarkEnd w:id="89"/>
    <w:bookmarkStart w:name="z11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других нормативных документов по обеспечению пожарной безопасности, действующих на территории Республики Казахстан.</w:t>
      </w:r>
    </w:p>
    <w:bookmarkEnd w:id="90"/>
    <w:bookmarkStart w:name="z11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Основные объемно-планировочные решения производственных зданий определяются с учетом организации технологических процессов. При этом здания должны обеспечивать безопасность и надежность в расчетных условиях эксплуатации, а также в экстремальных ситуациях, одной из которых является пожарная опасность.</w:t>
      </w:r>
    </w:p>
    <w:bookmarkEnd w:id="91"/>
    <w:bookmarkStart w:name="z11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Объемно-планировочные решения зданий выполняются с учетом функциональной пожарной опасности помещений. При размещении в здании помещений различной функциональной пожарной опасности их необходимо объединять в тех частях здания, для которых предусмотрены отвечающие их пожарной опасности противопожарные мероприятия. При размещении в здании помещений различной функциональной пожарной опасности их необходимо располагать в тех частях здания, где предусмотрены отвечающие их пожарной опасности противопожарные мероприятия.</w:t>
      </w:r>
    </w:p>
    <w:bookmarkEnd w:id="92"/>
    <w:bookmarkStart w:name="z11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При наличии в одном помещении участков или технологических процессов с различной пожарной опасностью предусматриваются мероприятия по предотвращению распространения пожара.</w:t>
      </w:r>
    </w:p>
    <w:bookmarkEnd w:id="93"/>
    <w:bookmarkStart w:name="z11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При размещении помещений учитывается опасность распространения пожара в смежные помещения через проемы и отверстия, по строительным конструкциям и коммуникациям, по наружным проемам по вертикали и горизонтали, а также в результате разогрева ограждающих конструкций или коммуникаций или их разрушения.</w:t>
      </w:r>
    </w:p>
    <w:bookmarkEnd w:id="94"/>
    <w:bookmarkStart w:name="z11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Объемно-планировочными и конструктивными решениями производственных зданий обеспечиваются в условиях пожара:</w:t>
      </w:r>
    </w:p>
    <w:bookmarkEnd w:id="95"/>
    <w:bookmarkStart w:name="z11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эвакуация людей наружу на прилегающую к зданию территорию до наступления угрозы жизни и здоровью вследствие опасных факторов пожара;</w:t>
      </w:r>
    </w:p>
    <w:bookmarkEnd w:id="96"/>
    <w:bookmarkStart w:name="z12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возможность спасения людей, не успевающих эвакуироваться;</w:t>
      </w:r>
    </w:p>
    <w:bookmarkEnd w:id="97"/>
    <w:bookmarkStart w:name="z12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возможность доступа пожарных подразделений и средств пожаротушения к очагу пожара, а также проведение мероприятий по спасению людей и материальных ценностей;</w:t>
      </w:r>
    </w:p>
    <w:bookmarkEnd w:id="98"/>
    <w:bookmarkStart w:name="z12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нераспространение пожара на смежные пожарные отсеки и на рядом расположенные здания.</w:t>
      </w:r>
    </w:p>
    <w:bookmarkEnd w:id="99"/>
    <w:bookmarkStart w:name="z12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При размещении в одном здании или помещении технологических процессов с различной взрывопожарной и пожарной опасностью предусматриваются мероприятия по предупреждению взрыва или пожара.</w:t>
      </w:r>
    </w:p>
    <w:bookmarkEnd w:id="100"/>
    <w:bookmarkStart w:name="z12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Средства, предотвращающие распространение пожара, выбираются исходя из технико-экономического обоснования, включающего построение сценариев пожара, прогнозирование вероятного ущерба и принятие наиболее эффективного решения по минимальной сумме ущерба и затрат на эти средства.</w:t>
      </w:r>
    </w:p>
    <w:bookmarkEnd w:id="101"/>
    <w:bookmarkStart w:name="z12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Классификацию строительных материалов по группам и классам пожарной опасности, а зданий – по степеням огнестойкости, пределу огнестойкости и классам конструктивной пожарной опасности необходимо принимать по </w:t>
      </w:r>
      <w:r>
        <w:rPr>
          <w:rFonts w:ascii="Times New Roman"/>
          <w:b w:val="false"/>
          <w:i w:val="false"/>
          <w:color w:val="000000"/>
          <w:sz w:val="28"/>
        </w:rPr>
        <w:t>Техническому регламент</w:t>
      </w:r>
      <w:r>
        <w:rPr>
          <w:rFonts w:ascii="Times New Roman"/>
          <w:b w:val="false"/>
          <w:i w:val="false"/>
          <w:color w:val="000000"/>
          <w:sz w:val="28"/>
        </w:rPr>
        <w:t>у "Общие требования к пожарной безопасности" утвержденный приказом Министра внутренних дел Республики Казахстан от 23 июня 2017 года № 439 (зарегистрирован в Реестре государственной регистрации нормативных правовых актов за № 15501).</w:t>
      </w:r>
    </w:p>
    <w:bookmarkEnd w:id="102"/>
    <w:bookmarkStart w:name="z12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Категории помещений по взрывопожарной и пожарной опасности необходимо устанавливать в соответствии с требованиями Техническому регламенту "Общие требования к пожарной безопасности" утвержденный приказом Министра внутренних дел Республики Казахстан от 23 июня 2017 года № 439 (зарегистрирован в Реестре государственной регистрации нормативных правовых актов за № 15501). Категории зданий по взрывопожарной и пожарной опасности определяются для наиболее неблагоприятного в отношении пожара или взрыва периода.</w:t>
      </w:r>
    </w:p>
    <w:bookmarkEnd w:id="103"/>
    <w:bookmarkStart w:name="z12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Автоматические установки тушения пожара и автоматическую пожарную сигнализацию, а также системы оповещения необходимо предусматривать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Технического регламента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"Требования по оборудованию зданий, помещений и сооружений системами автоматического пожаротушения и автоматической пожарной сигнализации, оповещения и управления эвакуацией людей при пожаре" утвержденный приказом Министра внутренних дел Республики Казахстан от 29 ноября 2016 года № 1111 (зарегистрирован в Реестре государственной регистрации нормативных правовых актов за № 14858) и других действующих нормативных документов по пожарной безопасности.</w:t>
      </w:r>
    </w:p>
    <w:bookmarkEnd w:id="104"/>
    <w:bookmarkStart w:name="z12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Минимизация суммы экономического ущерба и затрат на противопожарную защиту в строительных решениях зданий обеспечивается в первую очередь соответствием степени огнестойкости и класса конструктивной пожарной опасности классу функциональной пожарной опасности при выборе объемно-планировочных и конструктивных решений согласно функциональному назначению здания и помещений с учетом безопасности людей.</w:t>
      </w:r>
    </w:p>
    <w:bookmarkEnd w:id="105"/>
    <w:bookmarkStart w:name="z12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Площадь пожарных отсеков и число этажей необходимо ограничивать в зависимости от категории взрывопожарной и пожарной опасности, степени огнестойкости, классов конструктивной и функциональной пожарной опасности зданий, возможности достижения при пожаре предела огнестойкости несущих строительных конструкций, оцениваемой соотношением пожарной нагрузки и пределов огнестойкости с учетом надежности средств обнаружения и тушения пожара.</w:t>
      </w:r>
    </w:p>
    <w:bookmarkEnd w:id="106"/>
    <w:bookmarkStart w:name="z13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Обоснование технической возможности и экономической целесообразности допустимого уровня риска пожарной безопасности выполняется с учетом назначения и объемно-планировочных решений зданий, требуемого срока службы, степени ответственности, пожарной опасности объекта и надежности средств пожаротушения.</w:t>
      </w:r>
    </w:p>
    <w:bookmarkEnd w:id="107"/>
    <w:bookmarkStart w:name="z13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Проектирование эвакуационных путей необходимо производить в соответствии с требованиями технического регламента "Общие требования к пожарной безопасности" утвержденный приказом Министра внутренних дел Республики Казахстан от 23 июня 2017 года № 439 (зарегистрирован в Реестре государственной регистрации нормативных правовых актов за № 15501) и нормативными документами в сфере архитектуры градостроительства и государственных нормативов в области архитектуры, градостроительства и строительства по пожарной безопасности зданий и сооружений.</w:t>
      </w:r>
    </w:p>
    <w:bookmarkEnd w:id="108"/>
    <w:bookmarkStart w:name="z13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В целях обеспечения пожарной безопасности из каждого этажа здания, в том числе подвала, необходимо предусматривать эвакуационные выходы, количество которых определяется расчетным временем эвакуации и с учетом вероятности блокировки выхода.</w:t>
      </w:r>
    </w:p>
    <w:bookmarkEnd w:id="109"/>
    <w:bookmarkStart w:name="z13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Если эвакуационный выход ведет в коридор, наружу или на лестничную клетку через смежное помещение, то расстояние до выхода принимается по наиболее опасной категории одного из смежных помещений.</w:t>
      </w:r>
    </w:p>
    <w:bookmarkEnd w:id="110"/>
    <w:bookmarkStart w:name="z13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При размещении на одном этаже помещений различных категорий расстояние по коридору от двери наиболее удаленного помещения до выхода наружу или в ближайшую лестничную клетку определяется по более опасной категории.</w:t>
      </w:r>
    </w:p>
    <w:bookmarkEnd w:id="111"/>
    <w:bookmarkStart w:name="z13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Плотность людского потока в коридоре определяется как отношение количества людей, эвакуирующихся из помещений в коридор, к площади этого коридора, при этом при дверях, открывающихся из помещений в общие коридоры, ширина общего коридора принимается уменьшенной:</w:t>
      </w:r>
    </w:p>
    <w:bookmarkEnd w:id="112"/>
    <w:bookmarkStart w:name="z13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половину ширины дверного полотна – при одностороннем расположении дверей;</w:t>
      </w:r>
    </w:p>
    <w:bookmarkEnd w:id="113"/>
    <w:bookmarkStart w:name="z13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ширину дверного полотна – при двустороннем расположении дверей.</w:t>
      </w:r>
    </w:p>
    <w:bookmarkEnd w:id="114"/>
    <w:bookmarkStart w:name="z13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Ширину эвакуационного выхода (двери) из коридора наружу или на лестничную клетку необходимо принимать в зависимости от общего количества людей, эвакуирующихся через этот выход, и количества людей на 1 м ширины выхода (двери).</w:t>
      </w:r>
    </w:p>
    <w:bookmarkEnd w:id="115"/>
    <w:bookmarkStart w:name="z13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При расчете ширины эвакуационных лестниц необходимо учитывать возможность перемещения лиц из числа маломобильных групп населения.</w:t>
      </w:r>
    </w:p>
    <w:bookmarkEnd w:id="116"/>
    <w:bookmarkStart w:name="z14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В помещениях и коридорах необходимо предусматривать дымоудаление на случай пожара в соответствии с требованиями государственных нормативов в области архитектуры, градостроительства и строительства, утверждаемых в соответствии в соответствии с подпунктом 23-16) статьи 20 Закона (далее – государственные нормативы в области архитектуры, градостроительства и строительства).</w:t>
      </w:r>
    </w:p>
    <w:bookmarkEnd w:id="117"/>
    <w:bookmarkStart w:name="z14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Открывающиеся зенитные фонари, учитываемые в расчете дымоудаления, равномерно размещаются по площади покрытия.</w:t>
      </w:r>
    </w:p>
    <w:bookmarkEnd w:id="118"/>
    <w:bookmarkStart w:name="z14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На участках перекрытий и технологических площадках, на которых установлены аппараты, установки и оборудование с наличием в них легковоспламеняющихся, горючих и токсичных жидкостей, предусматриваются глухие бортики из негорючих материалов или поддоны. Высота бортиков и площадь между бортиками или поддонов устанавливаются в технологической части проекта.</w:t>
      </w:r>
    </w:p>
    <w:bookmarkEnd w:id="119"/>
    <w:bookmarkStart w:name="z143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Требования по обеспечению охраны здоровья людей в процессе эксплуатации зданий</w:t>
      </w:r>
    </w:p>
    <w:bookmarkEnd w:id="120"/>
    <w:bookmarkStart w:name="z144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Требования к выбору площадки для размещения новых, расширяемых, реконструируемых, а также существующих производственных объектов предъявляются в соответствии с действующими нормативными документами по земельным, водным ресурсам, а также в соответствии с требованиями государственных нормативов в области архитектуры, градостроительства и строительства.</w:t>
      </w:r>
    </w:p>
    <w:bookmarkEnd w:id="121"/>
    <w:bookmarkStart w:name="z145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Площадка для строительства новых и расширения существующих объектов выбирается с учетом аэроклиматической характеристики, рельефа местности, закономерностей распространения промышленных выбросов в атмосфере, потенциала загрязнения атмосферы с подветренной стороны по отношению к жилой, рекреационной, курортной зоне, зоне отдыха населения.</w:t>
      </w:r>
    </w:p>
    <w:bookmarkEnd w:id="122"/>
    <w:bookmarkStart w:name="z146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Не допускается размещать новые объекты на рекреационных территориях, в курортной, санитарно-охранной, водоохраной и прибрежной зонах водоемов.</w:t>
      </w:r>
    </w:p>
    <w:bookmarkEnd w:id="123"/>
    <w:bookmarkStart w:name="z147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Предприятия размещаются как отдельно, так и в составе групп с разной степенью кооперации в соответствии с характеристиками производства.</w:t>
      </w:r>
    </w:p>
    <w:bookmarkEnd w:id="124"/>
    <w:bookmarkStart w:name="z148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На объектах, использующих вредные вещества, административно-хозяйственная и вспомогательная зоны отделяются разрывами от производственной и транспортно-складской.</w:t>
      </w:r>
    </w:p>
    <w:bookmarkEnd w:id="125"/>
    <w:bookmarkStart w:name="z149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На участке необходимо предусматривать подъезды, а также возможность объезда вокруг зданий. Поверхность подъездных путей должна иметь твердое покрытие.</w:t>
      </w:r>
    </w:p>
    <w:bookmarkEnd w:id="126"/>
    <w:bookmarkStart w:name="z150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Ограждение территорий предприятий необходимо проектировать с учетом условий их эксплуатации и охраны.</w:t>
      </w:r>
    </w:p>
    <w:bookmarkEnd w:id="127"/>
    <w:bookmarkStart w:name="z151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Подземные части ограждений необходимо изолировать от воздействия воды. Сетка и проволока, применяемые для ограждений, должны иметь антикоррозионное покрытие.</w:t>
      </w:r>
    </w:p>
    <w:bookmarkEnd w:id="128"/>
    <w:bookmarkStart w:name="z152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Длинные оси зданий и открытых площадок для технологического оборудования при использовании вредных веществ принимаются параллельными преобладающему направлению ветра.</w:t>
      </w:r>
    </w:p>
    <w:bookmarkEnd w:id="129"/>
    <w:bookmarkStart w:name="z153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Автомобильные стоянки для сотрудников отделяются от парковочных мест для грузового транспорта.</w:t>
      </w:r>
    </w:p>
    <w:bookmarkEnd w:id="130"/>
    <w:bookmarkStart w:name="z154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Проезды, парковки на территории производственных учреждений проектируются таким образом, чтобы обеспечивался доступ грузового транспорта ко всем зданиям и сооружениям без необходимости выезда за пределы участка.</w:t>
      </w:r>
    </w:p>
    <w:bookmarkEnd w:id="131"/>
    <w:bookmarkStart w:name="z155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При проектировании участка производственных зданий необходимо предусматривать места для погрузочных площадок.</w:t>
      </w:r>
    </w:p>
    <w:bookmarkEnd w:id="132"/>
    <w:bookmarkStart w:name="z156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Свободные от застройки и дорог территории объектов необходимо благоустраивать и озеленять.</w:t>
      </w:r>
    </w:p>
    <w:bookmarkEnd w:id="133"/>
    <w:bookmarkStart w:name="z157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Объемно-планировочными решениями обеспечивается функциональное назначение зданий и создаются оптимальные условия для производства.</w:t>
      </w:r>
    </w:p>
    <w:bookmarkEnd w:id="134"/>
    <w:bookmarkStart w:name="z158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Строительные конструкции, подтвержденные соответствующими расчетами, должны обладать долговечностью и надежностью с учетом возможных опасных воздействий, а также устойчивостью к прогрессирующему обрушению.</w:t>
      </w:r>
    </w:p>
    <w:bookmarkEnd w:id="135"/>
    <w:bookmarkStart w:name="z159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Проектирование производственных зданий, помещений и сооружений осуществляется таким образом, чтобы персонал, не занятый обслуживанием технологических процессов и оборудования, не подвергался воздействию вредных факторов выше нормируемых параметров.</w:t>
      </w:r>
    </w:p>
    <w:bookmarkEnd w:id="136"/>
    <w:bookmarkStart w:name="z160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Взаимное расположение отдельных помещений внутри зданий проектируется в соответствии с технологическим потоком, исключает возвратное или перекрестное движение сырья, промежуточных и готовых продуктов и изделий, если это не противоречит требованиям организации технологического процесса.</w:t>
      </w:r>
    </w:p>
    <w:bookmarkEnd w:id="137"/>
    <w:bookmarkStart w:name="z161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При объединении в одном здании или сооружении отдельных производств и производственных участков предусматриваются мероприятия по предупреждению воздействия вредных факторов на работающих, а также перетеканию их на соседние участки, где выполняются работы, не связанные с этими производственными факторами (изоляция, воздушные завесы и тому подобное).</w:t>
      </w:r>
    </w:p>
    <w:bookmarkEnd w:id="138"/>
    <w:bookmarkStart w:name="z162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Наружные стены производственных зданий и сооружений должны обеспечивать возможность организации естественного воздухообмена и естественного освещения, если это не противоречит специальным требованиям к технологическому процессу.</w:t>
      </w:r>
    </w:p>
    <w:bookmarkEnd w:id="139"/>
    <w:bookmarkStart w:name="z163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Длина погрузочно-разгрузочной рампы определяется в зависимости от грузооборота и вместимости склада, а также исходя из объемно-планировочного решения здания. Ширину погрузочно-разгрузочных рамп и платформ необходимо принимать в соответствии с требованиями технологии и техники безопасности погрузочно-разгрузочных работ.</w:t>
      </w:r>
    </w:p>
    <w:bookmarkEnd w:id="140"/>
    <w:bookmarkStart w:name="z164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Конструкции и материалы оснований и покрытий полов складских зданий и помещений необходимо назначать с учетом восприятия нагрузок от складируемых грузов, вида и интенсивности механических воздействий напольного транспорта и пылеотделения, накопления статического электричества и искрообразования.</w:t>
      </w:r>
    </w:p>
    <w:bookmarkEnd w:id="141"/>
    <w:bookmarkStart w:name="z165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Для размещения объектов, характеризующихся наличием горячих технологических процессов без выделения вредных веществ в виде паров, газов и пыли, предусматриваются одноэтажные здания или верхние этажи многоэтажных зданий с конструктивными элементами стен и кровли, обеспечивающими естественный управляемый воздухообмен (аэрацию).</w:t>
      </w:r>
    </w:p>
    <w:bookmarkEnd w:id="142"/>
    <w:bookmarkStart w:name="z166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При размещении в одном здании нескольких производств, где ведутся работы с опасными веществами, обеспечивается изоляция каждого с использованием строительных решений, препятствующих образованию многокомпонентных смесей токсичных веществ и их распространения по соседним производственным помещениям.</w:t>
      </w:r>
    </w:p>
    <w:bookmarkEnd w:id="143"/>
    <w:bookmarkStart w:name="z167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Прокладка трубопроводов для транспортировки вредных жидкостей и газов, а также транзитных паропроводов в помещениях пультов управления, санитарно-бытовых установок и пешеходных туннелях не допускается.</w:t>
      </w:r>
    </w:p>
    <w:bookmarkEnd w:id="144"/>
    <w:bookmarkStart w:name="z168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Размещением основного и вспомогательного оборудования на рабочем месте обеспечивается достаточные по размерам проходы и свободные площади для создания и функционирования постоянного или временного (на период профилактического осмотра, ремонта и наладки технологического оборудования) рабочего места, а также свободное передвижение работников в зоне обслуживания.</w:t>
      </w:r>
    </w:p>
    <w:bookmarkEnd w:id="145"/>
    <w:bookmarkStart w:name="z169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Склады сырья, полуфабрикатов и готовой продукции, размещаемые в производственных зданиях, а также грузовые платформы (рампы) необходимо проектировать с учетом санитарно-эпидемиологических требований и государственных нормативов в области архитектуры, градостроительства и строительства.</w:t>
      </w:r>
    </w:p>
    <w:bookmarkEnd w:id="146"/>
    <w:bookmarkStart w:name="z170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В производственных зданиях допускается устройство грузовых лифтов.</w:t>
      </w:r>
    </w:p>
    <w:bookmarkEnd w:id="147"/>
    <w:bookmarkStart w:name="z17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81. Допускается строительство зданий без окон и световых фонарей, размещение производственных помещений с постоянными рабочими местами в подвальных и цокольных этажах с недостаточным естественным освещением. При этом предусматривается:</w:t>
      </w:r>
    </w:p>
    <w:bookmarkEnd w:id="148"/>
    <w:bookmarkStart w:name="z17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искусственное освещение;</w:t>
      </w:r>
    </w:p>
    <w:bookmarkEnd w:id="149"/>
    <w:bookmarkStart w:name="z173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устройство для ультрафиолетового облучения;</w:t>
      </w:r>
    </w:p>
    <w:bookmarkEnd w:id="150"/>
    <w:bookmarkStart w:name="z174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устройство комнат для кратковременного отдыха работающих;</w:t>
      </w:r>
    </w:p>
    <w:bookmarkEnd w:id="151"/>
    <w:bookmarkStart w:name="z175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постоянно действующей принудительной вентиляции в соответствии с требованиями действующих гигиенических нормативов.</w:t>
      </w:r>
    </w:p>
    <w:bookmarkEnd w:id="152"/>
    <w:bookmarkStart w:name="z176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82. Для всех работников предусматриваются помещения для отдыха в рабочее время. Не допускается хранение и прием пищи в производственных помещениях.</w:t>
      </w:r>
    </w:p>
    <w:bookmarkEnd w:id="153"/>
    <w:bookmarkStart w:name="z177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83. Выходы из подвалов необходимо предусматривать вне зоны работы подъемно-транспортного оборудования.</w:t>
      </w:r>
    </w:p>
    <w:bookmarkEnd w:id="154"/>
    <w:bookmarkStart w:name="z178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84. Пристройки к наружным стенам производственных зданий допускается при условии, если это не нарушает естественный воздухообмен и освещение.</w:t>
      </w:r>
    </w:p>
    <w:bookmarkEnd w:id="155"/>
    <w:bookmarkStart w:name="z179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85. В помещениях категорий А и Б по взрывопожарной и пожарной опасности необходимо предусматривать наружные легко сбрасываемые ограждающие конструкции.</w:t>
      </w:r>
    </w:p>
    <w:bookmarkEnd w:id="156"/>
    <w:bookmarkStart w:name="z180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86. В горячих цехах со значительным выделением теплоты и других производственных вредных выбросов необходимо предусматривать крутоуклонные кровли.</w:t>
      </w:r>
    </w:p>
    <w:bookmarkEnd w:id="157"/>
    <w:bookmarkStart w:name="z181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87. Кровли отапливаемых зданий необходимо выполнять с внутренним водостоком. Допускается устройство кровель с наружным организованным водостоком в отапливаемых и неотапливаемых зданиях при условии выполнения мероприятий, препятствующих образованию сосулек и наледей.</w:t>
      </w:r>
    </w:p>
    <w:bookmarkEnd w:id="158"/>
    <w:bookmarkStart w:name="z182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88. При проектировании помещений для работы с источниками электромагнитных полей радиочастотного диапазона необходимо предусматривать их изоляцию от других производственных помещений. Размещение в общих помещениях источников электромагнитных полей допускается при условии, если их уровни на рабочих местах персонала, не связанного с работой на установках и их обслуживанием, не превышают предельно допустимых значений, установленных действующими санитарно-эпидемиологическими требованиями к радиотехническим объектам Республики Казахстан.</w:t>
      </w:r>
    </w:p>
    <w:bookmarkEnd w:id="159"/>
    <w:bookmarkStart w:name="z183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обеспечения указанного условия источники электромагнитного поля размещаются в отдельных помещениях.</w:t>
      </w:r>
    </w:p>
    <w:bookmarkEnd w:id="160"/>
    <w:bookmarkStart w:name="z184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89. В экранированных помещениях, предназначенных для работы с источниками электромагнитного поля, рабочие площади и объемы устанавливаются, исходя из габаритов обрабатываемых изделий.</w:t>
      </w:r>
    </w:p>
    <w:bookmarkEnd w:id="161"/>
    <w:bookmarkStart w:name="z185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 В экранированных помещениях предусматриваются меры по компенсации недостатка естественного света, ультрафиолета, изменению газового и ионного состава воздуха.</w:t>
      </w:r>
    </w:p>
    <w:bookmarkEnd w:id="162"/>
    <w:bookmarkStart w:name="z186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91. Стены, пол и потолок экранированных помещений покрываются поглощающими материалами.</w:t>
      </w:r>
    </w:p>
    <w:bookmarkEnd w:id="163"/>
    <w:bookmarkStart w:name="z187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92. В новых и реконструируемых объектах, где располагаются источники шума, предусматриваются архитектурно-строительные мероприятия, направленные на снижение шума внутри помещений, на рабочих местах, а также на территории, окружающей жилые постройки.</w:t>
      </w:r>
    </w:p>
    <w:bookmarkEnd w:id="164"/>
    <w:bookmarkStart w:name="z188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93. Вблизи от рабочих мест, связанных с воздействием на работающих шума, вибрации, ультра- и инфразвука, предусматриваются помещения для периодического отдыха и проведения профилактических процедур.</w:t>
      </w:r>
    </w:p>
    <w:bookmarkEnd w:id="165"/>
    <w:bookmarkStart w:name="z189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94. Галереи, площадки и лестницы для обслуживания грузоподъемных кранов необходимо проектировать в соответствии с правилами промышленной безопасности при эксплуатации грузоподъемных механизмов,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30 декабря 2014 года № 359. (зарегистрирован в Реестре государственной регистрации нормативных правовых актов за № 10332).</w:t>
      </w:r>
    </w:p>
    <w:bookmarkEnd w:id="166"/>
    <w:bookmarkStart w:name="z190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95. Для ремонта и очистки остекления окон и фонарей в случаях, когда применение передвижных или переносных напольных инвентарных приспособлений (приставных лестниц, катучих площадок, телескопических подъемников) невозможно из-за условий размещения технологического оборудования или общей высоты здания, необходимо предусматривать стационарные устройства, обеспечивающие безопасное выполнение указанных работ. Применение этих устройств обосновываются в технологической части проекта.</w:t>
      </w:r>
    </w:p>
    <w:bookmarkEnd w:id="167"/>
    <w:bookmarkStart w:name="z191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96. Необходимость устройства фонарей и их тип (зенитные, П-образные, световые, светоаэрационные и прочее) устанавливаются проектом в зависимости от особенностей технологического процесса, санитарно-эпидемиологических и экологических требований, с учетом климатических условий района строительства.</w:t>
      </w:r>
    </w:p>
    <w:bookmarkEnd w:id="168"/>
    <w:bookmarkStart w:name="z192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97. Под остеклением зенитных фонарей, выполняемых из листового силикатного стекла и стеклопакетов, а также вдоль внутренней стороны остекления прямоугольных светоаэрационных фонарей необходимо предусматривать устройство защитной металлической сетки.</w:t>
      </w:r>
    </w:p>
    <w:bookmarkEnd w:id="169"/>
    <w:bookmarkStart w:name="z193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98. В зданиях, оборудованных открывающимися окнами или световыми фонарями, предусматриваются управляемые с пола или рабочих площадок механизмы для регуляции величины открытых проемов, а также площадки и механизмы для очистки окон, фонарей и осветительной арматуры, обеспечивающие удобное и безопасное выполнение подобных работ.</w:t>
      </w:r>
    </w:p>
    <w:bookmarkEnd w:id="170"/>
    <w:bookmarkStart w:name="z194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99. При дистанционном и автоматическом открывании ворот также необходимо обеспечить возможность открывания их во всех случаях вручную.</w:t>
      </w:r>
    </w:p>
    <w:bookmarkEnd w:id="171"/>
    <w:bookmarkStart w:name="z195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100. В строительной части проекта необходимо предусматривать специальные помещения, оборудованные для ремонта, наладки и контроля систем отопления, вентиляции, кондиционирования и установок очистки вентиляционных выбросов.</w:t>
      </w:r>
    </w:p>
    <w:bookmarkEnd w:id="172"/>
    <w:bookmarkStart w:name="z196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101. Проектирование вновь строящихся и реконструируемых административных, бытовых зданий и помещений промышленных предприятий, дополнительных специальных помещений и устройств социально-бытового назначения в зависимости от классификации производственных процессов необходимо проектировать в соответствии с требованиями государственных нормативов в области архитектуры, градостроительства и строительства.</w:t>
      </w:r>
    </w:p>
    <w:bookmarkEnd w:id="173"/>
    <w:bookmarkStart w:name="z197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Доступность для маломобильных групп населения</w:t>
      </w:r>
    </w:p>
    <w:bookmarkEnd w:id="174"/>
    <w:bookmarkStart w:name="z198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102. При проектировании помещений с местами труда маломобильных групп населения кроме данного документа необходимо учитывать требования государственных нормативов в области архитектуры, градостроительства и строительства.</w:t>
      </w:r>
    </w:p>
    <w:bookmarkEnd w:id="175"/>
    <w:bookmarkStart w:name="z199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103. При проектировании учреждений, организаций и предприятий необходимо предусматривать рабочие места для маломобильных групп населения.</w:t>
      </w:r>
    </w:p>
    <w:bookmarkEnd w:id="176"/>
    <w:bookmarkStart w:name="z200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104. В производственных зданиях допускается размещение в объемно-планировочной структуре здания (рассредоточенное или в специализированных цехах, производственных участках и специальных помещениях) рабочих мест для сотрудников из числа маломобильных групп населения.</w:t>
      </w:r>
    </w:p>
    <w:bookmarkEnd w:id="177"/>
    <w:bookmarkStart w:name="z201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105. Рабочие места маломобильных групп населения должны обеспечивать безопасность труда, работу с незначительными или умеренными физическими нагрузками, исключать возможность ухудшения здоровья или травмирования.</w:t>
      </w:r>
    </w:p>
    <w:bookmarkEnd w:id="178"/>
    <w:bookmarkStart w:name="z202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106. В рабочей зоне (пространстве рабочего места) или помещении необходимо обеспечение выполнения комплекса санитарно-эпидемиологических требований к микроклимату в соответствии с гигеническими нормативами, а также дополнительными требованиями, устанавливаемыми в зависимости от вида заболевания маломобильных групп населения.</w:t>
      </w:r>
    </w:p>
    <w:bookmarkEnd w:id="179"/>
    <w:bookmarkStart w:name="z203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107. Санитарно-бытовое обслуживание работающих маломобильных групп населения обеспечивается в соответствии с требованиями государственных нормативов в области архитектуры, градостроительства и строительства.</w:t>
      </w:r>
    </w:p>
    <w:bookmarkEnd w:id="180"/>
    <w:bookmarkStart w:name="z204" w:id="1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Инженерное обеспечение</w:t>
      </w:r>
    </w:p>
    <w:bookmarkEnd w:id="181"/>
    <w:bookmarkStart w:name="z205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108. При проектировании систем отопления, вентиляции и кондиционирования зданий и помещений необходимо соблюдать требования государственных нормативов в области архитектуры, градостроительства и строительства.</w:t>
      </w:r>
    </w:p>
    <w:bookmarkEnd w:id="182"/>
    <w:bookmarkStart w:name="z206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109. В новых и реконструируемых зданиях необходимо предусматривать мероприятия, предусмотренные соответствующими государственными нормативами в области архитектуры, градостроительства и строительства по тепловой защите зданий и сооружений, а также по отоплению вентиляции и кондиционированию воздуха, направленные на уменьшение поступления избыточного тепла и холода в рабочую зону через наружные ограждения, а также от технологических источников.</w:t>
      </w:r>
    </w:p>
    <w:bookmarkEnd w:id="183"/>
    <w:bookmarkStart w:name="z207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110. При наличии выделения вредных веществ предусматривается механическая приточная и вытяжная системы вентиляции, а также местная вентиляция с учетом технологических процессов.</w:t>
      </w:r>
    </w:p>
    <w:bookmarkEnd w:id="184"/>
    <w:bookmarkStart w:name="z208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111. В производственных зданиях отводятся площади под приточные вентиляционные камеры.</w:t>
      </w:r>
    </w:p>
    <w:bookmarkEnd w:id="185"/>
    <w:bookmarkStart w:name="z209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112. Температуру и скорость выпуска воздуха из воздухораспределителей систем вентиляции, кондиционирования воздуха и воздушного отопления необходимо определять расчетным методом в соответствии с государственными нормативами в области архитектуры, градостроительства и строительства по отоплению вентиляции и кондиционированию воздуха с учетом того, чтобы в рабочей зоне были обеспечены параметры микроклимата.</w:t>
      </w:r>
    </w:p>
    <w:bookmarkEnd w:id="186"/>
    <w:bookmarkStart w:name="z210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113. Приточный воздух необходимо направлять таким образом, чтобы он не поступал через зоны с большим загрязнением в зоны с меньшим загрязнением и не нарушал баланса при работе местных отсосов.</w:t>
      </w:r>
    </w:p>
    <w:bookmarkEnd w:id="187"/>
    <w:bookmarkStart w:name="z211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114. При объединении в одном здании производств или смежных помещений с выделением вредных веществ различных классов опасности необходимо предотвращать перетекание вредных веществ, предусматривая преобладание вытяжки над организованным притоком для помещений с более токсическими вредными веществами.</w:t>
      </w:r>
    </w:p>
    <w:bookmarkEnd w:id="188"/>
    <w:bookmarkStart w:name="z212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115. При проектировании наружных ограждений отапливаемых производственных помещений исключается возможность образования конденсата на внутренней поверхности стен и потолков. Отступление от этого требования допустимо только для помещений с технологическими процессами, являющимися источниками выделения влаги.</w:t>
      </w:r>
    </w:p>
    <w:bookmarkEnd w:id="189"/>
    <w:bookmarkStart w:name="z213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116. В многоэтажных производственных зданиях монтажные проемы в перекрытиях межэтажных площадок снабжаются изолирующими щитами, а воздухообмены необходимо рассчитывать раздельно для каждого этажа.</w:t>
      </w:r>
    </w:p>
    <w:bookmarkEnd w:id="190"/>
    <w:bookmarkStart w:name="z214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117. Неорганизованное поступление воздуха из смежных помещений допускается, если в них отсутствуют неприятно пахнущие вещества и содержание вредных веществ не превышает значений предельно допустимых концентраций для атмосферного воздуха населенных мест.</w:t>
      </w:r>
    </w:p>
    <w:bookmarkEnd w:id="191"/>
    <w:bookmarkStart w:name="z215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118. Кондиционирование воздуха в производственных зданиях и сооружениях необходимо предусматривать для обеспечения оптимальных допустимых параметров микроклимата на рабочих местах, а также для создания необходимых микроклиматических условий.</w:t>
      </w:r>
    </w:p>
    <w:bookmarkEnd w:id="192"/>
    <w:bookmarkStart w:name="z216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119. Аварийную вентиляцию необходимо предусматривать в тех производственных помещениях, в которых возможно внезапное поступление в воздух рабочей зоны больших количеств вредных (или горючих) веществ.</w:t>
      </w:r>
    </w:p>
    <w:bookmarkEnd w:id="193"/>
    <w:bookmarkStart w:name="z217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120. Включение аварийной вентиляции и открывание проемов для удаления воздуха необходимо проектировать дистанционным из доступных мест как изнутри, так и снаружи помещений.</w:t>
      </w:r>
    </w:p>
    <w:bookmarkEnd w:id="194"/>
    <w:bookmarkStart w:name="z218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121. В тоннелях, предназначенных для периодической работы или передвижения людей, и в помещениях технических этажей необходимо предусматривать периодически действующую вентиляцию с расчетным воздухообменом, обеспечивающим нормативные параметры воздушной среды в рабочей зоне в период проведения работ.</w:t>
      </w:r>
    </w:p>
    <w:bookmarkEnd w:id="195"/>
    <w:bookmarkStart w:name="z219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122. При проектировании и реконструкции действующих производственных объектов, где располагаются источники шума, необходимо предусматривать архитектурно-строительные мероприятия, направленные на снижение до допустимых уровней шума внутри помещений на рабочих местах, а также на территории промышленных площадок.</w:t>
      </w:r>
    </w:p>
    <w:bookmarkEnd w:id="196"/>
    <w:bookmarkStart w:name="z220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123. Уровни шума и вибрации, создаваемые установками отопления, вентиляции и кондиционирования на рабочих местах, не должны превышать нормативных значений.</w:t>
      </w:r>
    </w:p>
    <w:bookmarkEnd w:id="197"/>
    <w:bookmarkStart w:name="z221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124. На промпредприятиях проектируются и оборудуются системы хозяйственно-питьевого и технического (при необходимости) водоснабжения.</w:t>
      </w:r>
    </w:p>
    <w:bookmarkEnd w:id="198"/>
    <w:bookmarkStart w:name="z222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подаваемой воды должно соответствовать действующим гигиеническим нормативам.</w:t>
      </w:r>
    </w:p>
    <w:bookmarkEnd w:id="199"/>
    <w:bookmarkStart w:name="z223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125. Расходы воды на внутреннее и наружное пожаротушение принимаются в соответствии с требованиями государственных нормативов в области архитектуры, градостроительства и строительства.</w:t>
      </w:r>
    </w:p>
    <w:bookmarkEnd w:id="200"/>
    <w:bookmarkStart w:name="z224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126. Соединение технического водопровода с хозяйственно-питьевым, подача на производственное оборудование и технологические процессы доочищенных сточных вод без разрыва струи не допускается.</w:t>
      </w:r>
    </w:p>
    <w:bookmarkEnd w:id="201"/>
    <w:bookmarkStart w:name="z225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127. При проектировании систем оборотного водоснабжения в режиме с продувкой, в процессе которого образуются загрязненные сточные воды, к их отведению предъявляются требования действующих санитарных правил по охране поверхностных и подземных вод от загрязнения.</w:t>
      </w:r>
    </w:p>
    <w:bookmarkEnd w:id="202"/>
    <w:bookmarkStart w:name="z226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128. Канализационная сеть на всем протяжении должна быть закрытой и выполнена из несгораемого материала. Смотровые колодцы промышленной канализации необходимо содержать в чистоте, они должны быть постоянно закрыты крышками.</w:t>
      </w:r>
    </w:p>
    <w:bookmarkEnd w:id="203"/>
    <w:bookmarkStart w:name="z227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129. Промышленная канализация должна обеспечивать нормальное и непрерывное удаление жидкостей без застоев и надпоров.</w:t>
      </w:r>
    </w:p>
    <w:bookmarkEnd w:id="204"/>
    <w:bookmarkStart w:name="z228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130. Эксплуатация промышленной канализации при неисправных или загрязненных очистных устройствах, не обеспечивающих необходимую очистку сточных вод, не допускается.</w:t>
      </w:r>
    </w:p>
    <w:bookmarkEnd w:id="205"/>
    <w:bookmarkStart w:name="z229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131. В местах возможного воздействия агрессивных жидкостей (кислот, щелочей) и таких вредных веществ, как ртуть, растворители, биологически активные вещества, предусматривается покрытие пола материалом, устойчивым к действию указанных веществ, не допускающим их сорбцию и поддающимся очистке и обезвреживанию. Для отвода указанных веществ предусматриваются стоки к локальным сооружениям водоотведения. Такие стоки в системы водоотведения населенных пунктов не принимаются.</w:t>
      </w:r>
    </w:p>
    <w:bookmarkEnd w:id="206"/>
    <w:bookmarkStart w:name="z230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132. Работа промышленной канализации должна обеспечивать нормальное и непрерывное отведение жидкостей без застоев и подпоров со стороны стока.</w:t>
      </w:r>
    </w:p>
    <w:bookmarkEnd w:id="207"/>
    <w:bookmarkStart w:name="z231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133. Объединение в канализационных сетях стоков, которые приводят к химическим реакциям с выделением ядовитых или взрывоопасных паров и газов или с образованием в трубах большого количества нерастворимых веществ, не допускается.</w:t>
      </w:r>
    </w:p>
    <w:bookmarkEnd w:id="208"/>
    <w:bookmarkStart w:name="z232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134. Рационально выполненная современная система электроснабжения промышленного предприятия должна удовлетворять ряду требований: экономичности и надежности, безопасности и удобству эксплуатации, обеспечению надлежащего качества электроэнергии, уровней напряжения, стабильности частоты.</w:t>
      </w:r>
    </w:p>
    <w:bookmarkEnd w:id="209"/>
    <w:bookmarkStart w:name="z233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135. На производственных объектах с постоянным пребыванием людей предусматривается естественное освещение.</w:t>
      </w:r>
    </w:p>
    <w:bookmarkEnd w:id="210"/>
    <w:bookmarkStart w:name="z234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136. Изменения естественного освещения на протяжении светлой части суток, вызванные метеорологическими условиями, не должны вызывать снижения освещенности в рабочей зоне ниже значений, установленных нормами искусственного освещения для соответствующего вида работ. Снижение естественной освещенности компенсируется искусственным освещением путем автоматического включения осветительных установок в рабочих зонах с недостаточным освещением.</w:t>
      </w:r>
    </w:p>
    <w:bookmarkEnd w:id="211"/>
    <w:bookmarkStart w:name="z235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137. Системы естественного, искусственного и комбинированного освещения проектируются с учетом необходимости обеспечения на рабочих местах (постоянных и непостоянных) нормируемых показателей: коэффициент естественной освещенности, освещенность рабочей поверхности, показатель ослепленности, отраженная блесткость, коэффициент пульсации, яркость, неравномерность распределения яркости.</w:t>
      </w:r>
    </w:p>
    <w:bookmarkEnd w:id="212"/>
    <w:bookmarkStart w:name="z236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138. При проектировании искусственного освещения на предприятиях необходимо предусматривать рабочее, аварийное, охранное и дежурное освещение.</w:t>
      </w:r>
    </w:p>
    <w:bookmarkEnd w:id="213"/>
    <w:bookmarkStart w:name="z237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139. При проектировании систем электроснабжения для внутреннего электрооборудования производственных зданий выполняются требования ПУЭ.</w:t>
      </w:r>
    </w:p>
    <w:bookmarkEnd w:id="214"/>
    <w:bookmarkStart w:name="z238" w:id="2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7. Охрана окружающей среды</w:t>
      </w:r>
    </w:p>
    <w:bookmarkEnd w:id="215"/>
    <w:bookmarkStart w:name="z239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140. В целях охраны окружающей среды при проектировании производственных зданий необходимо учитывать требования Экологического кодекса.</w:t>
      </w:r>
    </w:p>
    <w:bookmarkEnd w:id="216"/>
    <w:bookmarkStart w:name="z240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141. В процессе строительства производственных зданий подлежат учету:</w:t>
      </w:r>
    </w:p>
    <w:bookmarkEnd w:id="217"/>
    <w:bookmarkStart w:name="z241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прямые воздействия – непосредственно оказываемые основными и сопутствующими видами планируемой деятельности в районе размещения объекта;</w:t>
      </w:r>
    </w:p>
    <w:bookmarkEnd w:id="218"/>
    <w:bookmarkStart w:name="z242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косвенные воздействия – на окружающую среду, которые вызываются опосредованными (вторичными) факторами, возникающими вследствие реализации проекта;</w:t>
      </w:r>
    </w:p>
    <w:bookmarkEnd w:id="219"/>
    <w:bookmarkStart w:name="z243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кумулятивные воздействия – возникающие в результате постоянно возрастающих изменений, вызванных прошедшими, настоящими или обоснованно предсказуемыми действиями, сопровождающими реализацию проекта.</w:t>
      </w:r>
    </w:p>
    <w:bookmarkEnd w:id="220"/>
    <w:bookmarkStart w:name="z244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142. В процессе оценки воздействия на окружающую среду необходимо проводить оценку воздействия на:</w:t>
      </w:r>
    </w:p>
    <w:bookmarkEnd w:id="221"/>
    <w:bookmarkStart w:name="z245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атмосферный воздух, за исключением воздействия выбросов парниковых газов;</w:t>
      </w:r>
    </w:p>
    <w:bookmarkEnd w:id="222"/>
    <w:bookmarkStart w:name="z246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поверхностные и подземные воды;</w:t>
      </w:r>
    </w:p>
    <w:bookmarkEnd w:id="223"/>
    <w:bookmarkStart w:name="z247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поверхность дна водоемов;</w:t>
      </w:r>
    </w:p>
    <w:bookmarkEnd w:id="224"/>
    <w:bookmarkStart w:name="z248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ландшафты;</w:t>
      </w:r>
    </w:p>
    <w:bookmarkEnd w:id="225"/>
    <w:bookmarkStart w:name="z249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земельные ресурсы и почвенный покров;</w:t>
      </w:r>
    </w:p>
    <w:bookmarkEnd w:id="226"/>
    <w:bookmarkStart w:name="z250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растительный мир;</w:t>
      </w:r>
    </w:p>
    <w:bookmarkEnd w:id="227"/>
    <w:bookmarkStart w:name="z251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животный мир;</w:t>
      </w:r>
    </w:p>
    <w:bookmarkEnd w:id="228"/>
    <w:bookmarkStart w:name="z252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состояние экологических систем;</w:t>
      </w:r>
    </w:p>
    <w:bookmarkEnd w:id="229"/>
    <w:bookmarkStart w:name="z253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состояние здоровья населения;</w:t>
      </w:r>
    </w:p>
    <w:bookmarkEnd w:id="230"/>
    <w:bookmarkStart w:name="z254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социальную сферу (занятость населения, образование, транспортную инфраструктуру).</w:t>
      </w:r>
    </w:p>
    <w:bookmarkEnd w:id="231"/>
    <w:bookmarkStart w:name="z255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143. Воздух, выбрасываемый в атмосферу системами местной и общеобменной вентиляции производственных помещений, содержащий вредные (или неприятно пахнущие) вещества, необходимо подвергать очистке и предусматривать рассеивание в атмосфере остаточных количеств вредных веществ до уровней, определенных действующими гигиеническими нормативами по атмосферному воздуху.</w:t>
      </w:r>
    </w:p>
    <w:bookmarkEnd w:id="232"/>
    <w:bookmarkStart w:name="z256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144. На производственной площадке предприятий, осуществляющих выбросы загрязняющих веществ в атмосферный воздух, не допускается размещать плотные группы древесно-кустарниковых насаждений, препятствующих рассеиванию загрязняющих веществ в атмосферном воздухе.</w:t>
      </w:r>
    </w:p>
    <w:bookmarkEnd w:id="233"/>
    <w:bookmarkStart w:name="z257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145. При проектировании и строительстве зданий необходимо учитывать степень радоноопасности участка застройки, наличие техногенного радиоактивного загрязнения и радиоактивность строительных конструкций.</w:t>
      </w:r>
    </w:p>
    <w:bookmarkEnd w:id="234"/>
    <w:bookmarkStart w:name="z258" w:id="2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Энергосбережение и рациональное использование природных ресурсов</w:t>
      </w:r>
    </w:p>
    <w:bookmarkEnd w:id="235"/>
    <w:bookmarkStart w:name="z259" w:id="2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Требования к сокращению энергопотребления</w:t>
      </w:r>
    </w:p>
    <w:bookmarkEnd w:id="236"/>
    <w:bookmarkStart w:name="z260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146. Здание проектируется и строится с учетом требований по эффективному использованию энергии для систем зданий и частей.</w:t>
      </w:r>
    </w:p>
    <w:bookmarkEnd w:id="237"/>
    <w:bookmarkStart w:name="z261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147. В процессе проектирования необходимо предусмотреть решения и комплекс мер по повышению энергоэффективности объекта согласно требованиям действующих на территории Республики Казахстан соответствующих нормативных документов.</w:t>
      </w:r>
    </w:p>
    <w:bookmarkEnd w:id="238"/>
    <w:bookmarkStart w:name="z262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148. Энергосберегающие конструкции зданий вместе с эффективным сохранением заданного микроклимата в помещениях и снижением ресурсоемкости при их изготовлении также должны быть экологически безопасными за счет использования новых технологий.</w:t>
      </w:r>
    </w:p>
    <w:bookmarkEnd w:id="239"/>
    <w:bookmarkStart w:name="z263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149. Реализация технологического процесса и выполнение требований к микроклимату помещений осуществляются с учетом обеспечения экономного расходования энергоресурсов.</w:t>
      </w:r>
    </w:p>
    <w:bookmarkEnd w:id="240"/>
    <w:bookmarkStart w:name="z264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150. Допускается снижение температуры помещений в нерабочее время.</w:t>
      </w:r>
    </w:p>
    <w:bookmarkEnd w:id="241"/>
    <w:bookmarkStart w:name="z265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151. Инженерные системы оснащаются автоматическим или ручным регулированием системы воздухообеспечения. Системы отопления здания оборудуются приборами для регулирования теплового потока.</w:t>
      </w:r>
    </w:p>
    <w:bookmarkEnd w:id="242"/>
    <w:bookmarkStart w:name="z266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152. При проектировании необходимо предусмотреть правильную ориентацию здания по сторонам света. Правильная ориентация здания способствует естественному сохранению тепла в зимний период и охлаждению в летний, а также обеспечивает инсоляцию помещений.</w:t>
      </w:r>
    </w:p>
    <w:bookmarkEnd w:id="243"/>
    <w:bookmarkStart w:name="z267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153. Для обеспечения эффективного использования тепла ограждающие конструкции здания выполняются с использованием энергосберегающих материалов.</w:t>
      </w:r>
    </w:p>
    <w:bookmarkEnd w:id="244"/>
    <w:bookmarkStart w:name="z268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154. Необходимо обеспечить энергосберегающую теплоизоляцию и вентиляцию зданий (например, стены с воздушной прослойкой и теплоизоляция крыш, однокамерные или двухкамерные стеклопакеты, пассивное отопление и охлаждение).</w:t>
      </w:r>
    </w:p>
    <w:bookmarkEnd w:id="245"/>
    <w:bookmarkStart w:name="z269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155. Необходимо применять энергосберегающие мероприятия в инженерных системах (например, утилизация теплоты вытяжного воздуха).</w:t>
      </w:r>
    </w:p>
    <w:bookmarkEnd w:id="246"/>
    <w:bookmarkStart w:name="z270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156. При совершенствовании энергетической эффективности зданий принимаются во внимание климатические и местные условия, а также климатические условия внутри помещений и учитывается экономическая эффективность. Эти меры не должны влиять на другие технические требования зданий, а также на их общедоступность, безопасность и целевое использование.</w:t>
      </w:r>
    </w:p>
    <w:bookmarkEnd w:id="247"/>
    <w:bookmarkStart w:name="z271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157. Необходимо сосредоточиться на мероприятиях, предотвращающих перегрев, таких, как затенение, обоснование тепловой мощности при строительстве зданий, а также развитие и применение технологий пассивного охлаждения, в первую очередь тех, которые улучшают климатические условия вокруг здания и микроклимат внутри здания.</w:t>
      </w:r>
    </w:p>
    <w:bookmarkEnd w:id="248"/>
    <w:bookmarkStart w:name="z272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158. Предусмотреть в зданиях возможности (технической, экологической и экономической) установки высокоэффективных альтернативных систем.</w:t>
      </w:r>
    </w:p>
    <w:bookmarkEnd w:id="249"/>
    <w:bookmarkStart w:name="z273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159. Системные требования применяются в том случае, если они технически, экономически и функционально целесообразны для:</w:t>
      </w:r>
    </w:p>
    <w:bookmarkEnd w:id="250"/>
    <w:bookmarkStart w:name="z274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системы отопления;</w:t>
      </w:r>
    </w:p>
    <w:bookmarkEnd w:id="251"/>
    <w:bookmarkStart w:name="z275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системы горячего водоснабжения;</w:t>
      </w:r>
    </w:p>
    <w:bookmarkEnd w:id="252"/>
    <w:bookmarkStart w:name="z276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системы кондиционирования воздуха;</w:t>
      </w:r>
    </w:p>
    <w:bookmarkEnd w:id="253"/>
    <w:bookmarkStart w:name="z277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крупных вентиляционных систем;</w:t>
      </w:r>
    </w:p>
    <w:bookmarkEnd w:id="254"/>
    <w:bookmarkStart w:name="z278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сочетание этих систем.</w:t>
      </w:r>
    </w:p>
    <w:bookmarkEnd w:id="255"/>
    <w:bookmarkStart w:name="z279" w:id="2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Рациональное использование природных ресурсов</w:t>
      </w:r>
    </w:p>
    <w:bookmarkEnd w:id="256"/>
    <w:bookmarkStart w:name="z280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160. Размещение, проектирование, строительство, реконструкция производственных зданий осуществляются таким образом, чтобы обеспечивалось благоприятное состояние для обитания растений, животных и других организмов, устойчивого функционирования естественных экологических систем.</w:t>
      </w:r>
    </w:p>
    <w:bookmarkEnd w:id="257"/>
    <w:bookmarkStart w:name="z281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161. В целях рационального использования природных ресурсов допускается использовать бывшие в употреблении строительные материалы, изделия и конструкции на объектах ремонта, реконструкции и строительства в соответствии с требованиями государственных нормативов в области архитектуры, градостроительства и строительства по повторному применению строительных материалов, изделий и конструкций, бывших в употреблении.</w:t>
      </w:r>
    </w:p>
    <w:bookmarkEnd w:id="258"/>
    <w:bookmarkStart w:name="z282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162. В ландшафтных планах предусматривается разумное сохранение природных ресурсов, таких как вода, почва, биологическое разнообразие, энергетические ресурсы, качество воздуха и другие природные ресурсы в интересах общества.</w:t>
      </w:r>
    </w:p>
    <w:bookmarkEnd w:id="259"/>
    <w:bookmarkStart w:name="z283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163. При строительстве и эксплуатации производственных зданий необходимо выполнять комплекс мер по уменьшению потребления воды и повышению эффективности переработки сточных вод в целях ресурсосбережения, охраны природы и для повышения экономической эффективности в промышленности.</w:t>
      </w:r>
    </w:p>
    <w:bookmarkEnd w:id="2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Комитета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 и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января 2020 года № 9-НҚ</w:t>
            </w:r>
          </w:p>
        </w:tc>
      </w:tr>
    </w:tbl>
    <w:bookmarkStart w:name="z285" w:id="2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СН РК 3.02-29-2019 СТРОИТЕЛЬНЫЕ НОРМЫ РЕСПУБЛИКИ КАЗАХСТАН СКЛАДСКИЕ ЗДАНИЯ</w:t>
      </w:r>
    </w:p>
    <w:bookmarkEnd w:id="261"/>
    <w:bookmarkStart w:name="z286" w:id="2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СОДЕРЖАНИЕ</w:t>
      </w:r>
    </w:p>
    <w:bookmarkEnd w:id="262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Глава 1</w:t>
      </w:r>
      <w:r>
        <w:rPr>
          <w:rFonts w:ascii="Times New Roman"/>
          <w:b w:val="false"/>
          <w:i w:val="false"/>
          <w:color w:val="000000"/>
          <w:sz w:val="28"/>
        </w:rPr>
        <w:t>. Область применения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Глава 2</w:t>
      </w:r>
      <w:r>
        <w:rPr>
          <w:rFonts w:ascii="Times New Roman"/>
          <w:b w:val="false"/>
          <w:i w:val="false"/>
          <w:color w:val="000000"/>
          <w:sz w:val="28"/>
        </w:rPr>
        <w:t>. Нормативные ссылки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Глава 3</w:t>
      </w:r>
      <w:r>
        <w:rPr>
          <w:rFonts w:ascii="Times New Roman"/>
          <w:b w:val="false"/>
          <w:i w:val="false"/>
          <w:color w:val="000000"/>
          <w:sz w:val="28"/>
        </w:rPr>
        <w:t>. Термины и определения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Глава 4</w:t>
      </w:r>
      <w:r>
        <w:rPr>
          <w:rFonts w:ascii="Times New Roman"/>
          <w:b w:val="false"/>
          <w:i w:val="false"/>
          <w:color w:val="000000"/>
          <w:sz w:val="28"/>
        </w:rPr>
        <w:t>. Цели нормативных требований и функциональные   требования строительных норм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Параграф 1</w:t>
      </w:r>
      <w:r>
        <w:rPr>
          <w:rFonts w:ascii="Times New Roman"/>
          <w:b w:val="false"/>
          <w:i w:val="false"/>
          <w:color w:val="000000"/>
          <w:sz w:val="28"/>
        </w:rPr>
        <w:t>. Цели нормативных требований строительных норм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Параграф 2</w:t>
      </w:r>
      <w:r>
        <w:rPr>
          <w:rFonts w:ascii="Times New Roman"/>
          <w:b w:val="false"/>
          <w:i w:val="false"/>
          <w:color w:val="000000"/>
          <w:sz w:val="28"/>
        </w:rPr>
        <w:t>. Функциональные требования строительных норм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Глава 5</w:t>
      </w:r>
      <w:r>
        <w:rPr>
          <w:rFonts w:ascii="Times New Roman"/>
          <w:b w:val="false"/>
          <w:i w:val="false"/>
          <w:color w:val="000000"/>
          <w:sz w:val="28"/>
        </w:rPr>
        <w:t>. Требования к рабочим характеристикам складских   зданий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Параграф 1</w:t>
      </w:r>
      <w:r>
        <w:rPr>
          <w:rFonts w:ascii="Times New Roman"/>
          <w:b w:val="false"/>
          <w:i w:val="false"/>
          <w:color w:val="000000"/>
          <w:sz w:val="28"/>
        </w:rPr>
        <w:t>. Требования по обеспечению механической безопасности   складских зданий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Параграф 2</w:t>
      </w:r>
      <w:r>
        <w:rPr>
          <w:rFonts w:ascii="Times New Roman"/>
          <w:b w:val="false"/>
          <w:i w:val="false"/>
          <w:color w:val="000000"/>
          <w:sz w:val="28"/>
        </w:rPr>
        <w:t>. Требования по обеспечению пожарной безопасности   складских зданий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Параграф 3</w:t>
      </w:r>
      <w:r>
        <w:rPr>
          <w:rFonts w:ascii="Times New Roman"/>
          <w:b w:val="false"/>
          <w:i w:val="false"/>
          <w:color w:val="000000"/>
          <w:sz w:val="28"/>
        </w:rPr>
        <w:t>. Требования по обеспечению гигиены и защиты здоровья   человека в складских зданиях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Параграф 4</w:t>
      </w:r>
      <w:r>
        <w:rPr>
          <w:rFonts w:ascii="Times New Roman"/>
          <w:b w:val="false"/>
          <w:i w:val="false"/>
          <w:color w:val="000000"/>
          <w:sz w:val="28"/>
        </w:rPr>
        <w:t>. Требования по обеспечению безопасности и доступности   при пользовании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Параграф 5</w:t>
      </w:r>
      <w:r>
        <w:rPr>
          <w:rFonts w:ascii="Times New Roman"/>
          <w:b w:val="false"/>
          <w:i w:val="false"/>
          <w:color w:val="000000"/>
          <w:sz w:val="28"/>
        </w:rPr>
        <w:t>. Требования по экономии энергии и сокращению расхода   тепла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Параграф 6</w:t>
      </w:r>
      <w:r>
        <w:rPr>
          <w:rFonts w:ascii="Times New Roman"/>
          <w:b w:val="false"/>
          <w:i w:val="false"/>
          <w:color w:val="000000"/>
          <w:sz w:val="28"/>
        </w:rPr>
        <w:t>. Требования по охране окружающей среды и   рациональному использованию природных ресурсов</w:t>
      </w:r>
    </w:p>
    <w:bookmarkStart w:name="z300" w:id="2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Область применения</w:t>
      </w:r>
    </w:p>
    <w:bookmarkEnd w:id="263"/>
    <w:bookmarkStart w:name="z301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строительные нормы распространяются для проектирования складских зданий, предназначенных для хранения веществ, материалов, продукции и сырья, в том числе размещенных в зданиях другой функциональной пожарной опасности, и не требующих особых строительных мероприятий для сохранения заданных параметров внутренней среды.</w:t>
      </w:r>
    </w:p>
    <w:bookmarkEnd w:id="264"/>
    <w:bookmarkStart w:name="z302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Настоящие строительные нормы не распространяются на проектирование складских зданий для хранения сухих минеральных удобрений и химических средств защиты растений, взрывчатых, радиоактивных и сильнодействующих ядовитых веществ, горючих и негорючих газов, нефти и нефтепродуктов, каучука, целлулоида, горючих пластмасс и кинопленки, цемента, хлопка, муки, комбикормов, пушнины, мехов и меховых изделий, сельскохозяйственной продукции, а также на проектирование зданий и помещений для холодильников и зернохранилищ.</w:t>
      </w:r>
    </w:p>
    <w:bookmarkEnd w:id="265"/>
    <w:bookmarkStart w:name="z303" w:id="2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Нормативные ссылки</w:t>
      </w:r>
    </w:p>
    <w:bookmarkEnd w:id="266"/>
    <w:bookmarkStart w:name="z304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применения настоящих строительных норм необходимы следующие ссылки на нормативные правовые акты Республики Казахстан:</w:t>
      </w:r>
    </w:p>
    <w:bookmarkEnd w:id="267"/>
    <w:bookmarkStart w:name="z305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января 2007 года "Экологический кодекс Республики Казахстан" (далее – Экологический кодекс);</w:t>
      </w:r>
    </w:p>
    <w:bookmarkEnd w:id="268"/>
    <w:bookmarkStart w:name="z306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сентября 2009 года "О здоровье народа и системе здравоохранения" (далее – Кодекс);</w:t>
      </w:r>
    </w:p>
    <w:bookmarkEnd w:id="269"/>
    <w:bookmarkStart w:name="z307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июля 2001 года "Об архитектурной, градостроительной и строительной деятельности в Республике Казахстан" (далее – Закон);</w:t>
      </w:r>
    </w:p>
    <w:bookmarkEnd w:id="270"/>
    <w:bookmarkStart w:name="z308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29 ноября 2016 года № 1111 "Об утверждении Технического регламента "Требования по оборудованию зданий, помещений и сооружений системами автоматического пожаротушения и автоматической пожарной сигнализации, оповещения и управления эвакуацией людей при пожаре" (зарегистрирован в Реестре государственной регистрации нормативных правовых актов за № 14858);</w:t>
      </w:r>
    </w:p>
    <w:bookmarkEnd w:id="271"/>
    <w:bookmarkStart w:name="z309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23 июня 2017 года № 439 "Об утверждении технического регламента "Общие требования к пожарной безопасности" (зарегистрирован в Реестре государственной регистрации нормативных правовых актов за № 15501);</w:t>
      </w:r>
    </w:p>
    <w:bookmarkEnd w:id="272"/>
    <w:bookmarkStart w:name="z310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Примечание* - При пользовании целесообразно проверить действие ссылочных документов по информационным каталогам "Перечень нормативных правовых актов и нормативных технических документов в сфере архитектуры, градостроительства и строительства, действующих на территории Республики Казахстан", составляемым ежегодно по состоянию на текущий год и соответствующим ежемесячно издаваемым информационным бюллетеням – журналам и информационным указателям стандартов, опубликованным в текущем году.</w:t>
      </w:r>
    </w:p>
    <w:bookmarkEnd w:id="273"/>
    <w:bookmarkStart w:name="z311" w:id="2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Термины и определения</w:t>
      </w:r>
    </w:p>
    <w:bookmarkEnd w:id="274"/>
    <w:bookmarkStart w:name="z312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настоящих строительных нормах применяются следующие термины с соответствующими определениями:</w:t>
      </w:r>
    </w:p>
    <w:bookmarkEnd w:id="275"/>
    <w:bookmarkStart w:name="z313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здание – искусственное строение, состоящее из несущих и ограждающих конструкций, образующих обязательный наземный замкнутый объем, в зависимости от функционального назначения используемое для проживания или пребывания людей, выполнения производственных процессов, а также размещения и хранения материальных ценностей. Здание может иметь подземную часть;</w:t>
      </w:r>
    </w:p>
    <w:bookmarkEnd w:id="276"/>
    <w:bookmarkStart w:name="z314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склады – здания, оснащенные специальным технологическим оборудованием, для осуществления всего комплекса операций по приемке, хранению, размещению и распределению поступивших на них товаров;</w:t>
      </w:r>
    </w:p>
    <w:bookmarkEnd w:id="277"/>
    <w:bookmarkStart w:name="z315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складская логистика – система оптимизации бизнес процессов приемки, обработки, хранения и отгрузки товаров на складах;</w:t>
      </w:r>
    </w:p>
    <w:bookmarkEnd w:id="278"/>
    <w:bookmarkStart w:name="z316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пожар – неконтролируемое горение, создающее угрозу, причиняющее вред жизни и здоровью людей, материальный ущерб физическим и юридическим лицам, интересам общества и государства;</w:t>
      </w:r>
    </w:p>
    <w:bookmarkEnd w:id="279"/>
    <w:bookmarkStart w:name="z317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платформа – сооружение аналогичного с рампой назначения; в отличие от рампы проектируется двусторонней: одной стороной располагается вдоль железнодорожного пути, а противоположной – вдоль автоподъезда;</w:t>
      </w:r>
    </w:p>
    <w:bookmarkEnd w:id="280"/>
    <w:bookmarkStart w:name="z318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рампа – сооружение, предназначенное для производства погрузочно-разгрузочных работ, которое одной стороной примыкает к стене склада, а другой располагается вдоль железнодорожного пути или автоподъезда;</w:t>
      </w:r>
    </w:p>
    <w:bookmarkEnd w:id="281"/>
    <w:bookmarkStart w:name="z319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терминал – сооружение складского назначения, предусматривающее оптимальное размещение товара на складе и автоматизированное управление взаимосвязями с внешней средой, включающее входящие, исходящие и внутренние потоки;</w:t>
      </w:r>
    </w:p>
    <w:bookmarkEnd w:id="282"/>
    <w:bookmarkStart w:name="z320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предельно-допустимая концентрация – содержание вредных веществ в окружающей среде, которое при постоянном контакте или воздействии за определенный промежуток времени практически не влияет на здоровье человека и не вызывает неблагоприятных последствий у его потомков.</w:t>
      </w:r>
    </w:p>
    <w:bookmarkEnd w:id="283"/>
    <w:bookmarkStart w:name="z321" w:id="2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Цели нормативных требований и функциональные требования строительных норм</w:t>
      </w:r>
    </w:p>
    <w:bookmarkEnd w:id="284"/>
    <w:bookmarkStart w:name="z322" w:id="2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Цели нормативных требований строительных норм</w:t>
      </w:r>
    </w:p>
    <w:bookmarkEnd w:id="285"/>
    <w:bookmarkStart w:name="z323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Целями настоящих строительных норм являются создание в складских зданиях благоприятного микроклимата и безопасной среды для:</w:t>
      </w:r>
    </w:p>
    <w:bookmarkEnd w:id="286"/>
    <w:bookmarkStart w:name="z324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надлежащего хранения и сохранности материальных ценностей;</w:t>
      </w:r>
    </w:p>
    <w:bookmarkEnd w:id="287"/>
    <w:bookmarkStart w:name="z325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защиты здоровья и жизни людей от негативных производственных и природных факторов.</w:t>
      </w:r>
    </w:p>
    <w:bookmarkEnd w:id="288"/>
    <w:bookmarkStart w:name="z326" w:id="2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Функциональные требования строительных норм</w:t>
      </w:r>
    </w:p>
    <w:bookmarkEnd w:id="289"/>
    <w:bookmarkStart w:name="z327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 функциональным требованиям относятся:</w:t>
      </w:r>
    </w:p>
    <w:bookmarkEnd w:id="290"/>
    <w:bookmarkStart w:name="z328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механической безопасности складских зданий на всех этапах их жизненного цикла;</w:t>
      </w:r>
    </w:p>
    <w:bookmarkEnd w:id="291"/>
    <w:bookmarkStart w:name="z329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пожарной безопасности складских зданий;</w:t>
      </w:r>
    </w:p>
    <w:bookmarkEnd w:id="292"/>
    <w:bookmarkStart w:name="z330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соблюдение требований по защите здоровья и жизни людей;</w:t>
      </w:r>
    </w:p>
    <w:bookmarkEnd w:id="293"/>
    <w:bookmarkStart w:name="z331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охране окружающей среды.</w:t>
      </w:r>
    </w:p>
    <w:bookmarkEnd w:id="294"/>
    <w:bookmarkStart w:name="z332" w:id="2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Требования к рабочим характеристикам складских зданий</w:t>
      </w:r>
    </w:p>
    <w:bookmarkEnd w:id="295"/>
    <w:bookmarkStart w:name="z333" w:id="2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Требования по обеспечению механической безопасности складских зданий</w:t>
      </w:r>
    </w:p>
    <w:bookmarkEnd w:id="296"/>
    <w:bookmarkStart w:name="z334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Требуемые значения параметров, характеризующих безопасность строительного сооружения и отдельных его частей или элементов, должны быть обоснованы:</w:t>
      </w:r>
    </w:p>
    <w:bookmarkEnd w:id="297"/>
    <w:bookmarkStart w:name="z335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результатами расчетов, выполненных по апробированным методикам и (или) результатами испытаний адекватных моделей или фрагментов строительного сооружения;</w:t>
      </w:r>
    </w:p>
    <w:bookmarkEnd w:id="298"/>
    <w:bookmarkStart w:name="z336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результатами моделирования сценариев реализации опасностей.</w:t>
      </w:r>
    </w:p>
    <w:bookmarkEnd w:id="299"/>
    <w:bookmarkStart w:name="z337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Исходные данные для расчетов включают статистически обоснованные значения климатических воздействий для района строительства, характеристики повторяемости и интенсивности опасных природных и техногенных воздействий, результаты инженерных изысканий на застраиваемой территории, а в необходимых случаях – на территории конкретного земельного участка.</w:t>
      </w:r>
    </w:p>
    <w:bookmarkEnd w:id="300"/>
    <w:bookmarkStart w:name="z338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Исходные данные для расчетов (включая результаты инженерных изысканий), методы расчетов и испытаний, принятые значения нагрузок и воздействий, а также принятые проектные значения параметров и других характеристик здания или сооружения должны удовлетворять требованиям нормативных документов, включенных в утвержденный перечень национальных стандартов и (или) сводов правил, в результате применения которых на добровольной основе обеспечивается соблюдение требований настоящих строительных норм.</w:t>
      </w:r>
    </w:p>
    <w:bookmarkEnd w:id="301"/>
    <w:bookmarkStart w:name="z339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Объемно-планировочные решения складских зданий должны обеспечивать возможность изменения технологии складирования товаров без существенной перестройки зданий, а также их реконструкции под производственные помещения.</w:t>
      </w:r>
    </w:p>
    <w:bookmarkEnd w:id="302"/>
    <w:bookmarkStart w:name="z340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Геометрические параметры складских зданий – размеры пролетов, шаги колонн и высота этажей – определяются требованиями технологии эксплуатации; мобильных (инвентарных) зданий – должны соответствовать требованиям нормативных документов.</w:t>
      </w:r>
    </w:p>
    <w:bookmarkEnd w:id="303"/>
    <w:bookmarkStart w:name="z341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Наружные ограждающие конструкции складских зданий категорий А и Б необходимо проектировать легкосбрасываемыми.</w:t>
      </w:r>
    </w:p>
    <w:bookmarkEnd w:id="304"/>
    <w:bookmarkStart w:name="z342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Колонны и обрамления проемов в складских зданиях в местах интенсивного движения напольного транспорта защищаются от механических повреждений и окрашиваются.</w:t>
      </w:r>
    </w:p>
    <w:bookmarkEnd w:id="305"/>
    <w:bookmarkStart w:name="z343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Погрузочно-разгрузочные рампы и платформы необходимо проектировать с учетом требований защиты товаров и погрузочно-разгрузочных механизмов от атмосферных осадков.</w:t>
      </w:r>
    </w:p>
    <w:bookmarkEnd w:id="306"/>
    <w:bookmarkStart w:name="z344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Длину погрузочно-разгрузочной рампы необходимо определять в зависимости от грузооборота и вместимости склада, а также исходя из объемно-планировочного решения здания.</w:t>
      </w:r>
    </w:p>
    <w:bookmarkEnd w:id="307"/>
    <w:bookmarkStart w:name="z345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Ширина погрузочно-разгрузочных рамп и платформ принимается в соответствии с требованиями технологии и техники безопасности погрузочно-разгрузочных работ.</w:t>
      </w:r>
    </w:p>
    <w:bookmarkEnd w:id="308"/>
    <w:bookmarkStart w:name="z346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Погрузочно-разгрузочные рампы и платформы должны иметь не менее двух рассредоточенных лестниц или пандусов.</w:t>
      </w:r>
    </w:p>
    <w:bookmarkEnd w:id="309"/>
    <w:bookmarkStart w:name="z347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Устройство ворот, вводов железнодорожных путей, зенитных фонарей, внутренних водостоков, парапетов и приспособлений для очистки и ремонта остекления окон и фонарей необходимо принимать согласно требованиям, предъявляемым к проектированию производственных зданий.</w:t>
      </w:r>
    </w:p>
    <w:bookmarkEnd w:id="310"/>
    <w:bookmarkStart w:name="z348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Конструкции и материалы оснований и покрытий полов складских зданий необходимо назначать с учетом восприятия нагрузок от складируемых товаров, вида и интенсивности механических воздействий напольного транспорта и пылеотделения, накопления статического электричества и искрообразования.</w:t>
      </w:r>
    </w:p>
    <w:bookmarkEnd w:id="311"/>
    <w:bookmarkStart w:name="z349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складских помещениях для хранения пищевых продуктов необходимо предусматривать: ограждающие конструкции без пустот из строительных материалов, не разрушаемых грызунами; сплошные и без пустот полотна наружных дверей, ворот и крышек люков; устройства для закрывания отверстий каналов систем вентиляции; ограждения стальной сеткой вентиляционных отверстий в стенах и воздуховодах, и окон подвальных этажей (конструкции ограждения стальной сеткой окон должны быть открывающимися или съемными).</w:t>
      </w:r>
    </w:p>
    <w:bookmarkEnd w:id="312"/>
    <w:bookmarkStart w:name="z350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проектах таких складских зданий необходимо предусматривать указания о тщательной заделке отверстий для пропуска трубопроводов (в стенах, перегородках и перекрытиях) и сопряжений ограждающих конструкций помещений (внутренних и наружных стен, перегородок между собой и с полами или перекрытиями).</w:t>
      </w:r>
    </w:p>
    <w:bookmarkEnd w:id="313"/>
    <w:bookmarkStart w:name="z351" w:id="3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Требования по обеспечению пожарной безопасности складских зданий</w:t>
      </w:r>
    </w:p>
    <w:bookmarkEnd w:id="314"/>
    <w:bookmarkStart w:name="z352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Для обеспечения выполнения требований пожарной безопасности строительный объект проектируется и строится согласно </w:t>
      </w:r>
      <w:r>
        <w:rPr>
          <w:rFonts w:ascii="Times New Roman"/>
          <w:b w:val="false"/>
          <w:i w:val="false"/>
          <w:color w:val="000000"/>
          <w:sz w:val="28"/>
        </w:rPr>
        <w:t>Техническому регламенту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"Общие требования к пожарной безопасности" утвержденный приказом Министра внутренних дел Республики Казахстан от 23 июня 2017 года № 439 (зарегистрирован в Реестре государственной регистрации нормативных правовых актов № 15501) и </w:t>
      </w:r>
      <w:r>
        <w:rPr>
          <w:rFonts w:ascii="Times New Roman"/>
          <w:b w:val="false"/>
          <w:i w:val="false"/>
          <w:color w:val="000000"/>
          <w:sz w:val="28"/>
        </w:rPr>
        <w:t>Технического регламента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"Требования по оборудованию зданий, помещений и сооружений системами автоматического пожаротушения и автоматической пожарной сигнализации, оповещения и управления эвакуацией людей при пожаре" утвержденный приказом Министра внутренних дел Республики Казахстан от 29 ноября 2016 года № 1111 (зарегистрирован в Реестре государственной регистрации нормативных правовых актов № 14858).</w:t>
      </w:r>
    </w:p>
    <w:bookmarkEnd w:id="315"/>
    <w:bookmarkStart w:name="z353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 взрывопожарной и пожарной опасности здания и помещения складов в зависимости от хранимых веществ, материалов, продукции, сырья и их упаковки подразделяются на категории А, Б, В1-В4 и Д.</w:t>
      </w:r>
    </w:p>
    <w:bookmarkEnd w:id="316"/>
    <w:bookmarkStart w:name="z354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Категории помещений и зданий по взрывопожарной и пожарной опасности устанавливаются в технологической части проекта в соответствии с требованиями Технического регламента "Общие требования к пожарной безопасности" утвержденный приказом Министра внутренних дел Республики Казахстан от 23 июня 2017 года № 439 (зарегистрирован в Реестре государственной регистрации нормативных правовых актов № 15501).</w:t>
      </w:r>
    </w:p>
    <w:bookmarkEnd w:id="317"/>
    <w:bookmarkStart w:name="z355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Примечание* - Далее по тексту термин "вещества, материалы, продукция и сырье" объединяются термином "товар".</w:t>
      </w:r>
    </w:p>
    <w:bookmarkEnd w:id="318"/>
    <w:bookmarkStart w:name="z356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Объемно-планировочное и конструктивное решения складских зданий обеспечивают в условиях пожара:</w:t>
      </w:r>
    </w:p>
    <w:bookmarkEnd w:id="319"/>
    <w:bookmarkStart w:name="z357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эвакуацию работников наружу на прилегающую к зданию территорию до наступления угрозы жизни и здоровью вследствие опасных факторов пожара;</w:t>
      </w:r>
    </w:p>
    <w:bookmarkEnd w:id="320"/>
    <w:bookmarkStart w:name="z358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возможность спасения работников, не успевших укрыться;</w:t>
      </w:r>
    </w:p>
    <w:bookmarkEnd w:id="321"/>
    <w:bookmarkStart w:name="z359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возможность доступа пожарных подразделений и средств пожаротушения к очагу пожара, а также проведения мероприятий по спасению людей и материальных ценностей;</w:t>
      </w:r>
    </w:p>
    <w:bookmarkEnd w:id="322"/>
    <w:bookmarkStart w:name="z360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нераспространение пожара на смежные пожарные отсеки и на рядом расположенные здания.</w:t>
      </w:r>
    </w:p>
    <w:bookmarkEnd w:id="323"/>
    <w:bookmarkStart w:name="z361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Размещение в производственных зданиях расходных (промежуточных) складов сырья и полуфабрикатов в количестве, установленном нормами технологического проектирования для обеспечения непрерывного технологического процесса, допускается непосредственно в производственных помещениях открыто или за сетчатыми ограждениями. При отсутствии таких данных в нормах технологического проектирования количество указанных товаров устанавливается не более сменной потребности.</w:t>
      </w:r>
    </w:p>
    <w:bookmarkEnd w:id="324"/>
    <w:bookmarkStart w:name="z362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одноэтажных зданиях терминалов I и II степеней огнестойкости класса конструктивной пожарной опасности С0 допускается при необходимости устройство эвакуационных коридоров, выгороженных противопожарными преградами 1-го типа и обеспеченных подпором воздуха при пожаре. В этом случае длина коридора не учитывается при расчете протяженности пути эвакуации.</w:t>
      </w:r>
    </w:p>
    <w:bookmarkEnd w:id="325"/>
    <w:bookmarkStart w:name="z363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Складские здания с высотным стеллажным хранением категории В необходимо проектировать одноэтажными I – IV степеней огнестойкости класса С0 с фонарями или вытяжными шахтами на покрытии для дымоудаления.</w:t>
      </w:r>
    </w:p>
    <w:bookmarkEnd w:id="326"/>
    <w:bookmarkStart w:name="z364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Вытяжные шахты (люки) дымоудаления необходимо располагать над проходами между стеллажами.</w:t>
      </w:r>
    </w:p>
    <w:bookmarkEnd w:id="327"/>
    <w:bookmarkStart w:name="z365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Конструкции рамп и навесов, примыкающих к зданиям I, II, III и IV степеней огнестойкости классов пожарной опасности С0 и С1, необходимо принимать из негорючих материалов.</w:t>
      </w:r>
    </w:p>
    <w:bookmarkEnd w:id="328"/>
    <w:bookmarkStart w:name="z366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Системы автоматического пожаротушения и автоматической пожарной сигнализации, оповещения и управления эвакуацией людей при пожаре необходимо предусматривать в соответствии с Техническим регламентом "Требования по оборудованию зданий, помещений и сооружений системами автоматического пожаротушения и автоматической пожарной сигнализации, оповещения и управления эвакуацией людей при пожаре" утвержденный приказом Министра внутренних дел Республики Казахстан от 29 ноября 2016 года № 1111 (зарегистрирован в Реестре государственной регистрации нормативных правовых актов № 14858).</w:t>
      </w:r>
    </w:p>
    <w:bookmarkEnd w:id="329"/>
    <w:bookmarkStart w:name="z367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Обеспечение складских зданий наружным и внутренним противопожарным водоснабжением необходимо проектировать согласно требованиям, предъявляемым к проектированию водоснабжения, наружных сетей и сооружений, внутреннего водопровода и канализации.</w:t>
      </w:r>
    </w:p>
    <w:bookmarkEnd w:id="330"/>
    <w:bookmarkStart w:name="z368" w:id="3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Требования по обеспечению гигиены и защиты здоровья человека в складских зданиях</w:t>
      </w:r>
    </w:p>
    <w:bookmarkEnd w:id="331"/>
    <w:bookmarkStart w:name="z369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Безопасность пребывания людей в зданиях обеспечивается санитарно-эпидемиологическими и микроклиматическими требованиями: отсутствием вредных веществ в воздухе рабочих зон выше предельно допустимых концентраций, минимальным выделением теплоты и влаги в помещения; отсутствием выше допустимых значений шума, вибрации, уровня ультразвука, электромагнитных волн, радиочастот, статического электричества и ионизирующих излучений, а также ограничением физических нагрузок, напряжения внимания и предупреждением утомления работающих в соответствии с гигиеническими нормативами.</w:t>
      </w:r>
    </w:p>
    <w:bookmarkEnd w:id="332"/>
    <w:bookmarkStart w:name="z370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Материалы, используемые в конструкциях, не должны выделять в процессе эксплуатации вредные, пожароопасные и взрывоопасные, неприятно пахнущие вещества в количествах, превышающих предельно допустимые концентрации, а также болезнетворные бактерии, вирусы и грибки.</w:t>
      </w:r>
    </w:p>
    <w:bookmarkEnd w:id="333"/>
    <w:bookmarkStart w:name="z371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Для покрытий полов складских помещений, предназначенных для хранения пищевых продуктов, не допускается применение дегтей и дегтевых мастик и других экологически вредных материалов.</w:t>
      </w:r>
    </w:p>
    <w:bookmarkEnd w:id="334"/>
    <w:bookmarkStart w:name="z372" w:id="3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Требования по обеспечению безопасности и доступности при пользовании</w:t>
      </w:r>
    </w:p>
    <w:bookmarkEnd w:id="335"/>
    <w:bookmarkStart w:name="z373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Объемно-планировочное и конструктивное решения складских зданий должны способствовать исключению возможности получения травм при нахождении в нем людей в процессе передвижения, работы, пользования передвижными устройствами, технологическим и инженерным оборудованием.</w:t>
      </w:r>
    </w:p>
    <w:bookmarkEnd w:id="336"/>
    <w:bookmarkStart w:name="z374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Проектными решениями зданий и сооружений, доступных для лиц с ограниченными физическими возможностями передвижения, обеспечиваются:</w:t>
      </w:r>
    </w:p>
    <w:bookmarkEnd w:id="337"/>
    <w:bookmarkStart w:name="z375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досягаемость ими мест целевого посещения и беспрепятственность перемещения внутри зданий и сооружений;</w:t>
      </w:r>
    </w:p>
    <w:bookmarkEnd w:id="338"/>
    <w:bookmarkStart w:name="z376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безопасность путей движения (в том числе эвакуационных), а также мест обслуживания и приложения труда.</w:t>
      </w:r>
    </w:p>
    <w:bookmarkEnd w:id="339"/>
    <w:bookmarkStart w:name="z377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Для предотвращения поражения людей электрическим током, в проектных решениях предусматриваются:</w:t>
      </w:r>
    </w:p>
    <w:bookmarkEnd w:id="340"/>
    <w:bookmarkStart w:name="z378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меры по надежной изоляции и заземлению электроустановок;</w:t>
      </w:r>
    </w:p>
    <w:bookmarkEnd w:id="341"/>
    <w:bookmarkStart w:name="z379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устройств защитного отключения;</w:t>
      </w:r>
    </w:p>
    <w:bookmarkEnd w:id="342"/>
    <w:bookmarkStart w:name="z380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меры по недопущению появления на доступных для контакта частях системы электроснабжения электрической нагрузки.</w:t>
      </w:r>
    </w:p>
    <w:bookmarkEnd w:id="343"/>
    <w:bookmarkStart w:name="z381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В проектной документации предусматриваются меры по предотвращению получения травм и несчастных случаев в результате возникновения взрывов, в том числе:</w:t>
      </w:r>
    </w:p>
    <w:bookmarkEnd w:id="344"/>
    <w:bookmarkStart w:name="z382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соблюдение техники безопасности устройства систем отопления;</w:t>
      </w:r>
    </w:p>
    <w:bookmarkEnd w:id="345"/>
    <w:bookmarkStart w:name="z383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соблюдение требований предприятий-изготовителей теплогенераторов;</w:t>
      </w:r>
    </w:p>
    <w:bookmarkEnd w:id="346"/>
    <w:bookmarkStart w:name="z384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регулирование температуры нагревания и давления в системах горячего водоснабжения и отопления;</w:t>
      </w:r>
    </w:p>
    <w:bookmarkEnd w:id="347"/>
    <w:bookmarkStart w:name="z385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предотвращение чрезмерного накопления взрывоопасных веществ в воздухе помещений.</w:t>
      </w:r>
    </w:p>
    <w:bookmarkEnd w:id="348"/>
    <w:bookmarkStart w:name="z386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При проектировании складских зданий обеспечивается защита людей:</w:t>
      </w:r>
    </w:p>
    <w:bookmarkEnd w:id="349"/>
    <w:bookmarkStart w:name="z387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 воздушного шума, создаваемого внешними источниками (снаружи сооружения);</w:t>
      </w:r>
    </w:p>
    <w:bookmarkEnd w:id="350"/>
    <w:bookmarkStart w:name="z388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 воздушного шума, создаваемого в других помещениях здания или сооружения;</w:t>
      </w:r>
    </w:p>
    <w:bookmarkEnd w:id="351"/>
    <w:bookmarkStart w:name="z389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 ударного шума;</w:t>
      </w:r>
    </w:p>
    <w:bookmarkEnd w:id="352"/>
    <w:bookmarkStart w:name="z390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 шума, создаваемого оборудованием;</w:t>
      </w:r>
    </w:p>
    <w:bookmarkEnd w:id="353"/>
    <w:bookmarkStart w:name="z391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 чрезмерного реверберирующего шума в помещении.</w:t>
      </w:r>
    </w:p>
    <w:bookmarkEnd w:id="354"/>
    <w:bookmarkStart w:name="z392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В помещениях и на открытых площадках, где может одновременно находиться большое количество людей и где от различимости звука может зависеть их безопасность, создаются оптимальные акустические условия.</w:t>
      </w:r>
    </w:p>
    <w:bookmarkEnd w:id="355"/>
    <w:bookmarkStart w:name="z393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Наружное освещение объектов водоотведения необходимо принимать следующих видов:</w:t>
      </w:r>
    </w:p>
    <w:bookmarkEnd w:id="356"/>
    <w:bookmarkStart w:name="z394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общее, равномерное рабочее;</w:t>
      </w:r>
    </w:p>
    <w:bookmarkEnd w:id="357"/>
    <w:bookmarkStart w:name="z395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охранное;</w:t>
      </w:r>
    </w:p>
    <w:bookmarkEnd w:id="358"/>
    <w:bookmarkStart w:name="z396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дежурное.</w:t>
      </w:r>
    </w:p>
    <w:bookmarkEnd w:id="359"/>
    <w:bookmarkStart w:name="z397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Необходимые виды освещения для конкретного объекта определяются в проекте и согласовываются с заказчиком.</w:t>
      </w:r>
    </w:p>
    <w:bookmarkEnd w:id="360"/>
    <w:bookmarkStart w:name="z398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Для обеспечения безопасности в аварийных и других чрезвычайных ситуациях в проектной документации предусматривается аварийное и эвакуационное освещение.</w:t>
      </w:r>
    </w:p>
    <w:bookmarkEnd w:id="361"/>
    <w:bookmarkStart w:name="z399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Аварийное освещение должно иметь автономный источник питания, автоматически включающийся при выключении рабочего освещения.</w:t>
      </w:r>
    </w:p>
    <w:bookmarkEnd w:id="362"/>
    <w:bookmarkStart w:name="z400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складских зданиях предусматриваются указатели аварийных и эвакуационных выходов из помещений.</w:t>
      </w:r>
    </w:p>
    <w:bookmarkEnd w:id="363"/>
    <w:bookmarkStart w:name="z401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Складские здания оборудуются стационарным и мобильным видами связи.</w:t>
      </w:r>
    </w:p>
    <w:bookmarkEnd w:id="364"/>
    <w:bookmarkStart w:name="z402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Для обеспечения защиты от несанкционированного вторжения необходимо:</w:t>
      </w:r>
    </w:p>
    <w:bookmarkEnd w:id="365"/>
    <w:bookmarkStart w:name="z403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складских зданиях предусматривать меры, направленные на уменьшение возможности криминальных проявлений и их последствий;</w:t>
      </w:r>
    </w:p>
    <w:bookmarkEnd w:id="366"/>
    <w:bookmarkStart w:name="z404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предусмотренных законодательством Республики Казахстан случаях устраивать в складских зданиях системы телевизионного наблюдения, сигнализации и другие системы, направленные на обеспечение защиты от террористических проявлений и несанкционированного вторжения.</w:t>
      </w:r>
    </w:p>
    <w:bookmarkEnd w:id="367"/>
    <w:bookmarkStart w:name="z405" w:id="3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Требования по экономии энергии и сокращению расхода тепла</w:t>
      </w:r>
    </w:p>
    <w:bookmarkEnd w:id="368"/>
    <w:bookmarkStart w:name="z406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В складских помещениях температуру, относительную влажность и скорость движения воздуха необходимо принимать в соответствии с требованиями технологии хранения товаров.</w:t>
      </w:r>
    </w:p>
    <w:bookmarkEnd w:id="369"/>
    <w:bookmarkStart w:name="z407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Внутренние системы теплоснабжения и отопления, системы вентиляции, кондиционирования и воздушного отопления, в том числе приемные устройства наружного воздуха, аварийная вентиляция, размещение оборудования и воздуховоды, противодымную защиту при пожаре и системы внутреннего холодоснабжения, значения параметров микроклимата в складских зданиях принимаются согласно требованиям, предъявляемым к проектированию отопления, вентиляции и кондиционирования воздуха.</w:t>
      </w:r>
    </w:p>
    <w:bookmarkEnd w:id="370"/>
    <w:bookmarkStart w:name="z408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Дистанционный контроль и регистрацию основных параметров в системах отопления, вентиляции и кондиционирования необходимо предусматривать по технологическим требованиям и по заданию на проектирование.</w:t>
      </w:r>
    </w:p>
    <w:bookmarkEnd w:id="371"/>
    <w:bookmarkStart w:name="z409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В целях снижения эксплуатационных энергозатрат необходимо принимать объемно-планировочные решения здания с минимальным значением показателя компактности, равного отношению площади поверхности наружной оболочки здания к заключенному в ней объему.</w:t>
      </w:r>
    </w:p>
    <w:bookmarkEnd w:id="372"/>
    <w:bookmarkStart w:name="z410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В проектной документации отражается оптимизация бизнес процессов приемки, обработки, хранения и отгрузки товаров на складах (складская логистика) при разработке автоматизации технологических процессов.</w:t>
      </w:r>
    </w:p>
    <w:bookmarkEnd w:id="373"/>
    <w:bookmarkStart w:name="z411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При организации логистического процесса необходимо добиваться:</w:t>
      </w:r>
    </w:p>
    <w:bookmarkEnd w:id="374"/>
    <w:bookmarkStart w:name="z412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рациональной планировки склада при выделении рабочих зон, способствующей снижению затрат и усовершенствованию процесса переработки товара;</w:t>
      </w:r>
    </w:p>
    <w:bookmarkEnd w:id="375"/>
    <w:bookmarkStart w:name="z413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эффективного использования пространства при расстановке оборудования;</w:t>
      </w:r>
    </w:p>
    <w:bookmarkEnd w:id="376"/>
    <w:bookmarkStart w:name="z414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использования универсального оборудования, выполняющего различные складские операции;</w:t>
      </w:r>
    </w:p>
    <w:bookmarkEnd w:id="377"/>
    <w:bookmarkStart w:name="z415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минимизации маршрутов внутрискладской перевозки;</w:t>
      </w:r>
    </w:p>
    <w:bookmarkEnd w:id="378"/>
    <w:bookmarkStart w:name="z416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осуществления унитизации партий отгрузок и применения централизованной доставки;</w:t>
      </w:r>
    </w:p>
    <w:bookmarkEnd w:id="379"/>
    <w:bookmarkStart w:name="z417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максимального использования возможностей информационной системы;</w:t>
      </w:r>
    </w:p>
    <w:bookmarkEnd w:id="380"/>
    <w:bookmarkStart w:name="z418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максимального приближения маршрутов внутрискладской перевозки к маршрутам эвакуации.</w:t>
      </w:r>
    </w:p>
    <w:bookmarkEnd w:id="381"/>
    <w:bookmarkStart w:name="z419" w:id="3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Требования по охране окружающей среды и рациональному использованию природных ресурсов</w:t>
      </w:r>
    </w:p>
    <w:bookmarkEnd w:id="382"/>
    <w:bookmarkStart w:name="z420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При проектировании складских зданий необходимо разрабатывать раздел "Охрана окружающей среды" в соответствии с требованиями экологического законодательства, с санитарно-эпидемиологическими требованиями и других действующих норм.</w:t>
      </w:r>
    </w:p>
    <w:bookmarkEnd w:id="383"/>
    <w:bookmarkStart w:name="z421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На площадках складских зданий необходимо предусматривать снятие плодородного слоя почвы в местах, где он может быть нарушен, загрязнен, подтоплен или затоплен при производстве строительных работ.</w:t>
      </w:r>
    </w:p>
    <w:bookmarkEnd w:id="384"/>
    <w:bookmarkStart w:name="z422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Места и условия временного хранения, а также порядок использования снятого плодородного слоя почвы определяются органами, предоставляющими в пользование земельные участки.</w:t>
      </w:r>
    </w:p>
    <w:bookmarkEnd w:id="385"/>
    <w:bookmarkStart w:name="z423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Объем выбросов в атмосферу воздуха, удаляемого из складских зданий общеобменной вентиляцией и содержащего вредные и неприятно пахнущие вещества, а также рассеивание этих веществ принимаются с таким расчетом, чтобы их концентрации в атмосферном воздухе расположенных вблизи от складского здания населенных пунктов не превышала предельно допустимую концентрацию.</w:t>
      </w:r>
    </w:p>
    <w:bookmarkEnd w:id="386"/>
    <w:bookmarkStart w:name="z424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расчетах загрязнения атмосферного воздуха, создаваемого вентиляционными выбросами в населенных пунктах и на территории предприятий, учитываются максимальные суммарные выбросы вредных веществ, концентрации этих веществ в атмосферном воздухе от технологических выбросов и фоновые концентрации вредностей в районе строительства.</w:t>
      </w:r>
    </w:p>
    <w:bookmarkEnd w:id="387"/>
    <w:bookmarkStart w:name="z425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 В проектной документации предусматривается отвод сточных вод, не наносящий ущерба окружающей среде.</w:t>
      </w:r>
    </w:p>
    <w:bookmarkEnd w:id="38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Комитета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 и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января 2020 года № 9-НҚ</w:t>
            </w:r>
          </w:p>
        </w:tc>
      </w:tr>
    </w:tbl>
    <w:bookmarkStart w:name="z427" w:id="3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СН РК 3.02-09-2019 СТРОИТЕЛЬНЫЕ НОРМЫ РЕСПУБЛИКИ КАЗАХСТАН МНОГОФУНКЦИОНАЛЬНЫЕ ЗДАНИЯ И КОМПЛЕКСЫ</w:t>
      </w:r>
    </w:p>
    <w:bookmarkEnd w:id="389"/>
    <w:bookmarkStart w:name="z428" w:id="3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Содержание</w:t>
      </w:r>
    </w:p>
    <w:bookmarkEnd w:id="390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Глава 1</w:t>
      </w:r>
      <w:r>
        <w:rPr>
          <w:rFonts w:ascii="Times New Roman"/>
          <w:b w:val="false"/>
          <w:i w:val="false"/>
          <w:color w:val="000000"/>
          <w:sz w:val="28"/>
        </w:rPr>
        <w:t>. Область применения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Глава 2</w:t>
      </w:r>
      <w:r>
        <w:rPr>
          <w:rFonts w:ascii="Times New Roman"/>
          <w:b w:val="false"/>
          <w:i w:val="false"/>
          <w:color w:val="000000"/>
          <w:sz w:val="28"/>
        </w:rPr>
        <w:t>. Нормативные ссылки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Глава 3</w:t>
      </w:r>
      <w:r>
        <w:rPr>
          <w:rFonts w:ascii="Times New Roman"/>
          <w:b w:val="false"/>
          <w:i w:val="false"/>
          <w:color w:val="000000"/>
          <w:sz w:val="28"/>
        </w:rPr>
        <w:t>. Термины и определения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Глава 4</w:t>
      </w:r>
      <w:r>
        <w:rPr>
          <w:rFonts w:ascii="Times New Roman"/>
          <w:b w:val="false"/>
          <w:i w:val="false"/>
          <w:color w:val="000000"/>
          <w:sz w:val="28"/>
        </w:rPr>
        <w:t>. Цели нормативных требований и функциональные требования   строительных норм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Параграф 1</w:t>
      </w:r>
      <w:r>
        <w:rPr>
          <w:rFonts w:ascii="Times New Roman"/>
          <w:b w:val="false"/>
          <w:i w:val="false"/>
          <w:color w:val="000000"/>
          <w:sz w:val="28"/>
        </w:rPr>
        <w:t>. Цели нормативных требований строительных норм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Параграф 2</w:t>
      </w:r>
      <w:r>
        <w:rPr>
          <w:rFonts w:ascii="Times New Roman"/>
          <w:b w:val="false"/>
          <w:i w:val="false"/>
          <w:color w:val="000000"/>
          <w:sz w:val="28"/>
        </w:rPr>
        <w:t>. Функциональные требования строительных норм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Глава 5</w:t>
      </w:r>
      <w:r>
        <w:rPr>
          <w:rFonts w:ascii="Times New Roman"/>
          <w:b w:val="false"/>
          <w:i w:val="false"/>
          <w:color w:val="000000"/>
          <w:sz w:val="28"/>
        </w:rPr>
        <w:t>. Требования к рабочим характеристикам при проектировании и   строительстве многофункциональных зданий и комплексов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Параграф 1</w:t>
      </w:r>
      <w:r>
        <w:rPr>
          <w:rFonts w:ascii="Times New Roman"/>
          <w:b w:val="false"/>
          <w:i w:val="false"/>
          <w:color w:val="000000"/>
          <w:sz w:val="28"/>
        </w:rPr>
        <w:t>. Общие положения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Параграф 2</w:t>
      </w:r>
      <w:r>
        <w:rPr>
          <w:rFonts w:ascii="Times New Roman"/>
          <w:b w:val="false"/>
          <w:i w:val="false"/>
          <w:color w:val="000000"/>
          <w:sz w:val="28"/>
        </w:rPr>
        <w:t>. Требования к участку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Параграф 3</w:t>
      </w:r>
      <w:r>
        <w:rPr>
          <w:rFonts w:ascii="Times New Roman"/>
          <w:b w:val="false"/>
          <w:i w:val="false"/>
          <w:color w:val="000000"/>
          <w:sz w:val="28"/>
        </w:rPr>
        <w:t>. Требования безопасности зданий при пожарах и других   аварийных ситуациях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Параграф 4</w:t>
      </w:r>
      <w:r>
        <w:rPr>
          <w:rFonts w:ascii="Times New Roman"/>
          <w:b w:val="false"/>
          <w:i w:val="false"/>
          <w:color w:val="000000"/>
          <w:sz w:val="28"/>
        </w:rPr>
        <w:t>. Требования по обеспечению охраны здоровья людей в процессе   эксплуатации зданий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Глава 6</w:t>
      </w:r>
      <w:r>
        <w:rPr>
          <w:rFonts w:ascii="Times New Roman"/>
          <w:b w:val="false"/>
          <w:i w:val="false"/>
          <w:color w:val="000000"/>
          <w:sz w:val="28"/>
        </w:rPr>
        <w:t>. Требования по энергосбережению и рациональному   использованию природных ресурсов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Параграф 1</w:t>
      </w:r>
      <w:r>
        <w:rPr>
          <w:rFonts w:ascii="Times New Roman"/>
          <w:b w:val="false"/>
          <w:i w:val="false"/>
          <w:color w:val="000000"/>
          <w:sz w:val="28"/>
        </w:rPr>
        <w:t>. Требования по энергоэффективности зданий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Параграф 2</w:t>
      </w:r>
      <w:r>
        <w:rPr>
          <w:rFonts w:ascii="Times New Roman"/>
          <w:b w:val="false"/>
          <w:i w:val="false"/>
          <w:color w:val="000000"/>
          <w:sz w:val="28"/>
        </w:rPr>
        <w:t>. Требования по рациональному использованию природных   ресурсов</w:t>
      </w:r>
    </w:p>
    <w:bookmarkStart w:name="z443" w:id="3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Область применения</w:t>
      </w:r>
    </w:p>
    <w:bookmarkEnd w:id="391"/>
    <w:bookmarkStart w:name="z444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строительные нормы устанавливают требования к размещению, участку, объемно-планировочным решениям, инженерному обеспечению, внутренней среде, составу и площадям помещений многофункциональных зданий и комплексов.</w:t>
      </w:r>
    </w:p>
    <w:bookmarkEnd w:id="392"/>
    <w:bookmarkStart w:name="z445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Настоящие строительные нормы распространяются на проектирование, строительство многофункциональных зданий и комплексов, в том числе на здания высотой более 50 метров, а также на реконструкцию и капитальный ремонт существующих объектов под многофункциональные здания и комплексы.</w:t>
      </w:r>
    </w:p>
    <w:bookmarkEnd w:id="393"/>
    <w:bookmarkStart w:name="z446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Настоящие строительные нормы распространяются на проектирование вновь строящихся, реконструируемых, расширяемых и модернизируемых многофункциональных зданий и комплексов.</w:t>
      </w:r>
    </w:p>
    <w:bookmarkEnd w:id="394"/>
    <w:bookmarkStart w:name="z447" w:id="3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Нормативные ссылки</w:t>
      </w:r>
    </w:p>
    <w:bookmarkEnd w:id="395"/>
    <w:bookmarkStart w:name="z448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применения настоящих строительных норм необходимы следующие ссылки на нормативные правовые акты Республики Казахстан:</w:t>
      </w:r>
    </w:p>
    <w:bookmarkEnd w:id="396"/>
    <w:bookmarkStart w:name="z449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сентября 2009 года "О здоровье народа и системе здравоохранения" (далее – Кодекс);</w:t>
      </w:r>
    </w:p>
    <w:bookmarkEnd w:id="397"/>
    <w:bookmarkStart w:name="z450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июля 2001 года "Об архитектурной, градостроительной и строительной деятельности в Республике Казахстан" (далее – Закон);</w:t>
      </w:r>
    </w:p>
    <w:bookmarkEnd w:id="398"/>
    <w:bookmarkStart w:name="z451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 апреля 2015 года № 191 "Об утверждении требований к системе антитеррористической защиты объектов, уязвимых в террористическом отношении", (далее – Требования к системе антитеррористической защиты объектов, уязвимых в террористическом отношении);</w:t>
      </w:r>
    </w:p>
    <w:bookmarkEnd w:id="399"/>
    <w:bookmarkStart w:name="z452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Санитарные 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"Санитарно-эпидемиологические требования к административным и жилым зданиям" утвержденные приказом Министра здравоохранения Республики Казахстан от 26 октября 2018 года № ҚР ДСМ-29. (зарегистрирован в Реестре государственной регистрации нормативных правовых актов за № 17769);</w:t>
      </w:r>
    </w:p>
    <w:bookmarkEnd w:id="400"/>
    <w:bookmarkStart w:name="z453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20 марта 2015 года № 230 "Об утверждении Правил устройства электроустановок" (зарегистрирован в Реестре государственной регистрации нормативных правовых актов за № 10851) (далее – ПУЭ);</w:t>
      </w:r>
    </w:p>
    <w:bookmarkEnd w:id="401"/>
    <w:bookmarkStart w:name="z454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29 ноября 2016 года № 1111 "Об утверждении Технического регламента "Требования по оборудованию зданий, помещений и сооружений системами автоматического пожаротушения и автоматической пожарной сигнализации, оповещения и управления эвакуацией людей при пожаре" (зарегистрирован в Реестре государственной регистрации нормативных правовых актов за № 14858);</w:t>
      </w:r>
    </w:p>
    <w:bookmarkEnd w:id="402"/>
    <w:bookmarkStart w:name="z455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23 июня 2017 года № 439 "Об утверждении технического регламента "Общие требования к пожарной безопасности" (зарегистрирован в Реестре государственной регистрации нормативных правовых актов за № 15501);</w:t>
      </w:r>
    </w:p>
    <w:bookmarkEnd w:id="403"/>
    <w:bookmarkStart w:name="z456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Примечание* - При пользовании целесообразно проверить действие ссылочных документов по информационным каталогам "Перечень нормативных правовых актов и нормативных технических документов в сфере архитектуры, градостроительства и строительства, действующих на территории Республики Казахстан", составляемым ежегодно по состоянию на текущий год и соответствующим ежемесячно издаваемым информационным бюллетеням – журналам и информационным указателям стандартов, опубликованным в текущем году.</w:t>
      </w:r>
    </w:p>
    <w:bookmarkEnd w:id="404"/>
    <w:bookmarkStart w:name="z457" w:id="4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Термины и определения</w:t>
      </w:r>
    </w:p>
    <w:bookmarkEnd w:id="405"/>
    <w:bookmarkStart w:name="z458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настоящих строительных нормах применяются следующие термины с соответствующими определениями:</w:t>
      </w:r>
    </w:p>
    <w:bookmarkEnd w:id="406"/>
    <w:bookmarkStart w:name="z459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атриум – часть здания в виде многосветного пространства, развитого по вертикали с поэтажными галереями, на которые выходят помещения различного назначения.</w:t>
      </w:r>
    </w:p>
    <w:bookmarkEnd w:id="407"/>
    <w:bookmarkStart w:name="z460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Атриум, развитый по горизонтали в виде многосветного прохода (при длине более высоты), называется пассажем;</w:t>
      </w:r>
    </w:p>
    <w:bookmarkEnd w:id="408"/>
    <w:bookmarkStart w:name="z461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озелененные территории – часть территории природного комплекса, на которой располагаются искусственно созданные садово-парковые комплексы и объекты: парк, сад, сквер, бульвар, малозастроенные территории жилого, общественного, делового, коммунального, производственного назначения - в пределах которой не менее 70 % поверхности занято растительным покровом;</w:t>
      </w:r>
    </w:p>
    <w:bookmarkEnd w:id="409"/>
    <w:bookmarkStart w:name="z462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участок – обособленная часть территории конкретного функционального (например, для многофункционального комплекса), строительного, ландшафтного назначения;</w:t>
      </w:r>
    </w:p>
    <w:bookmarkEnd w:id="410"/>
    <w:bookmarkStart w:name="z463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встроенные объекты – учреждения, предприятия и помещения, размещаемые в габаритах зданий с выступом за их пределы не более чем на 1,5 метра (далее – м) со стороны продольного фасада и не более 6 м со стороны торцов;</w:t>
      </w:r>
    </w:p>
    <w:bookmarkEnd w:id="411"/>
    <w:bookmarkStart w:name="z464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встроенно-пристроенные объекты – учреждения, предприятия и помещения, размещаемые как в габаритах здания, так и за пределами габаритов здания более чем на 1,5 м со стороны продольного фасада и более 6 м со стороны торцов;</w:t>
      </w:r>
    </w:p>
    <w:bookmarkEnd w:id="412"/>
    <w:bookmarkStart w:name="z465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многофункциональные здания (комплексы) - единая архитектурная группа или отдельно стоящие здания, предназначенные для размещения трех и более объектов различного назначения (двух с наличием помещений или площадок для пребывания детей), выполняющих основные функции, объединенные системой инженерных, социальных, функциональных взаимосвязей, отвечающих современным социально-культурным, технологическим, градостроительным и архитектурным требованиям;</w:t>
      </w:r>
    </w:p>
    <w:bookmarkEnd w:id="413"/>
    <w:bookmarkStart w:name="z466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многофункциональные жилищные комплексы – многоквартирные здания, с квартирами повышенной комфортности, включающие приближенные объекты повседневного обслуживания, в первую очередь для жителей комплекса. Возможно наличие охраняемой придомовой территории;</w:t>
      </w:r>
    </w:p>
    <w:bookmarkEnd w:id="414"/>
    <w:bookmarkStart w:name="z467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улица, площадь – территория, ограниченная красными линиями улично-дорожной сети города;</w:t>
      </w:r>
    </w:p>
    <w:bookmarkEnd w:id="415"/>
    <w:bookmarkStart w:name="z468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городской узел – территория общественного назначения, формирующаяся на пересечении магистральных улиц общегородского значения;</w:t>
      </w:r>
    </w:p>
    <w:bookmarkEnd w:id="416"/>
    <w:bookmarkStart w:name="z469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общественная (общественно-деловая) зона – зона населенного пункта, предназначенная для размещения административных, научно-исследовательских, общественных учреждений и их комплексов, гостиниц и гостиничных комплексов, центров деловой и финансовой активности, объектов культуры, спорта, коммерческой деятельности, торгово-бытового обслуживания и общественного питания, транспорта, наземных и подземных гаражей и открытых автостоянок, других зданий и сооружений, не требующих специальных мероприятий по санитарной и экологической защите, в том числе многофункциональных зданий и комплексов;</w:t>
      </w:r>
    </w:p>
    <w:bookmarkEnd w:id="417"/>
    <w:bookmarkStart w:name="z470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межмагистральные территории – территории, ограниченные красными линиями магистральных улиц общегородского значения I класса, границами территорий городских узлов и примагистральных территорий;</w:t>
      </w:r>
    </w:p>
    <w:bookmarkEnd w:id="418"/>
    <w:bookmarkStart w:name="z471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примагистральная территория – территория, примыкающая к магистральным улицам общегородского или районного значения;</w:t>
      </w:r>
    </w:p>
    <w:bookmarkEnd w:id="419"/>
    <w:bookmarkStart w:name="z472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рекреационные зоны – зоны в населенных пунктах, предназначенные для организации и обустройства мест отдыха населения. Включают в себя сады, лесопарки, парки и скверы, зоопарки, водоемы и пляжи, аквапарки, объекты ландшафтной архитектуры, иные места отдыха и туризма, а также здания и сооружения досугового и (или) оздоровительного назначения. В рекреационную зону могут включаться охраняемые природные объекты, расположенные в пределах границ (черты) населенного пункта.</w:t>
      </w:r>
    </w:p>
    <w:bookmarkEnd w:id="420"/>
    <w:bookmarkStart w:name="z473" w:id="4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Цели нормативных требований и функциональные требования строительных норм</w:t>
      </w:r>
    </w:p>
    <w:bookmarkEnd w:id="421"/>
    <w:bookmarkStart w:name="z474" w:id="4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 Цели нормативных требований строительных норм</w:t>
      </w:r>
    </w:p>
    <w:bookmarkEnd w:id="422"/>
    <w:bookmarkStart w:name="z475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Целью нормативных требований является создание необходимых условий для работы, проживания и пребывания людей в многофункциональных зданиях и комплексах, обеспечивающих защиту здоровья человека с учетом эффективного использования пространства и времени, с соблюдением пожарных, санитарно-эпидемиологических, эргономических требований, механической безопасности, охраны окружающей среды, обеспечения энергетической эффективности и ресурсосбережения.</w:t>
      </w:r>
    </w:p>
    <w:bookmarkEnd w:id="423"/>
    <w:bookmarkStart w:name="z476" w:id="4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Функциональные требования строительных норм</w:t>
      </w:r>
    </w:p>
    <w:bookmarkEnd w:id="424"/>
    <w:bookmarkStart w:name="z477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Основание и несущие конструкции многофункциональных зданий и комплексов выдерживают сочетание предполагаемых воздействий, которые они испытывают во время строительства или реконструкции и эксплуатации в течение проектного срока.</w:t>
      </w:r>
    </w:p>
    <w:bookmarkEnd w:id="425"/>
    <w:bookmarkStart w:name="z478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Многофункциональные здания и комплексы оборудуются системами автоматической пожарной сигнализации, автоматическими установками пожаротушения и оповещения людей о пожаре.</w:t>
      </w:r>
    </w:p>
    <w:bookmarkEnd w:id="426"/>
    <w:bookmarkStart w:name="z479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многофункциональных зданиях создаются необходимые комфортные условия для жизнедеятельности людей, обеспечивающие защиту их жизни и здоровья в процессе эксплуатации здания, с учетом благоустройства территории, архитектурно-планировочных решений, санитарно-эпидемиологических требований.</w:t>
      </w:r>
    </w:p>
    <w:bookmarkEnd w:id="427"/>
    <w:bookmarkStart w:name="z480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Многофункциональные здания и комплексы должны быть спроектированы и построены таким образом, чтобы в течение срока их службы при проживании и пребывании в них людей не создавалась угроза для здоровья человека, связанных с содержанием в воздухе помещений загрязняющих веществ, освещением, инсоляцией, солнцезащитой, шумом, вибрацией и излучениями.</w:t>
      </w:r>
    </w:p>
    <w:bookmarkEnd w:id="428"/>
    <w:bookmarkStart w:name="z481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Системы водоснабжения и водопровода проектируются и строятся таким образом, чтобы обеспечивалась непрерывная подача воды в необходимом количестве.</w:t>
      </w:r>
    </w:p>
    <w:bookmarkEnd w:id="429"/>
    <w:bookmarkStart w:name="z482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Системы канализации проектируются и строятся таким образом, чтобы обеспечивалось своевременное удаление жидких стоков без протечек, без попадания их в систему водоснабжения, почву, окружающую среду, без выделения в среду запахов.</w:t>
      </w:r>
    </w:p>
    <w:bookmarkEnd w:id="430"/>
    <w:bookmarkStart w:name="z483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Влагозащита зданий выполняется с обеспечением исключения проникновения атмосферной влаги в помещения, проявлений в них сырости, а в случае протечек воды или жидких стоков из систем водоснабжения и канализации - локализации очага аварии в пределах помещения.</w:t>
      </w:r>
    </w:p>
    <w:bookmarkEnd w:id="431"/>
    <w:bookmarkStart w:name="z484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Многофункциональные здания и комплексы, и прилегающие территории проектируются и строятся таким образом, чтобы обеспечивался беспрепятственный доступ людей, включая лиц с ограниченными возможностями передвижения, к местам в соответствии с их назначением.</w:t>
      </w:r>
    </w:p>
    <w:bookmarkEnd w:id="432"/>
    <w:bookmarkStart w:name="z485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Многофункциональные здания и комплексы, их прилегающие территории проектируются и строятся таким образом, чтобы сократить вероятности получения травм человеком.</w:t>
      </w:r>
    </w:p>
    <w:bookmarkEnd w:id="433"/>
    <w:bookmarkStart w:name="z486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Здание проектируется и строится с учетом требований по эффективному использованию энергии для систем зданий и частей.</w:t>
      </w:r>
    </w:p>
    <w:bookmarkEnd w:id="434"/>
    <w:bookmarkStart w:name="z487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Здания проектируются, строятся и сносятся таким образом, при котором использование природных ресурсов является комплексным, и в частности, гарантировать повторное использование строительных конструкций, их материалов и частей после разрушения, использование экологически совместимых сырых и вторичных материалов.</w:t>
      </w:r>
    </w:p>
    <w:bookmarkEnd w:id="435"/>
    <w:bookmarkStart w:name="z488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 этапе проектирования многофункциональных зданий и комплексов необходимо определить относимость объекта к перечню объектов Республики Казахстан, уязвимых в террористическом отношении и принять меры для выстраивания соответствующей системы антитеррористической защиты объекта согласно Требованиям к системе антитеррористической защиты объектов, уязвимых в террористическом отношении.</w:t>
      </w:r>
    </w:p>
    <w:bookmarkEnd w:id="436"/>
    <w:bookmarkStart w:name="z489" w:id="4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Требования к рабочим характеристикам при проектировании и строительстве многофункциональных зданий и комплексов</w:t>
      </w:r>
    </w:p>
    <w:bookmarkEnd w:id="437"/>
    <w:bookmarkStart w:name="z490" w:id="4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Общие положения</w:t>
      </w:r>
    </w:p>
    <w:bookmarkEnd w:id="438"/>
    <w:bookmarkStart w:name="z491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Проектирование многофункциональных зданий и комплексов необходимо осуществлять в соответствии с требованиями санитарных правил "Санитарно-эпидемиологические требования к административным и жилым зданиям" утвержденные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26 октября 2018 года № ҚР ДСМ-29. (зарегистрирован в Реестре государственной регистрации нормативных правовых актов за № 17769) и других нормативно-технических документов, устанавливающих требования к проектированию, строительству и эксплуатации многофункциональных объектов.</w:t>
      </w:r>
    </w:p>
    <w:bookmarkEnd w:id="439"/>
    <w:bookmarkStart w:name="z492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Главной особенностью моделирования многофункционального объекта должно быть комплексное решение градостроительных и типологических вопросов.</w:t>
      </w:r>
    </w:p>
    <w:bookmarkEnd w:id="440"/>
    <w:bookmarkStart w:name="z493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Многофункциональные здания и комплексы проектируются и строятся таким образом, чтобы была создана единая организация коммуникативной структуры, обеспечивающая комплексность доступа людей к различным услугам и процессам, дополненная созданием социальной среды, удовлетворяющей потребность человека в общении.</w:t>
      </w:r>
    </w:p>
    <w:bookmarkEnd w:id="441"/>
    <w:bookmarkStart w:name="z494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Многофункциональные здания и комплексы должны создавать архитектурные композиционные доминанты города и одновременно тактично вписываться в окружающую застройку.</w:t>
      </w:r>
    </w:p>
    <w:bookmarkEnd w:id="442"/>
    <w:bookmarkStart w:name="z495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Необходимо обеспечить нормы по планированию внутреннего пространства:</w:t>
      </w:r>
    </w:p>
    <w:bookmarkEnd w:id="443"/>
    <w:bookmarkStart w:name="z496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безопасную, удобную и продуктивную среду для всех служащих и посетителей;</w:t>
      </w:r>
    </w:p>
    <w:bookmarkEnd w:id="444"/>
    <w:bookmarkStart w:name="z497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эффективное использование системы отопления, кондиционирования и вентиляции здания, электрических и механических систем;</w:t>
      </w:r>
    </w:p>
    <w:bookmarkEnd w:id="445"/>
    <w:bookmarkStart w:name="z498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поддерживать приспособляемость здания для обеспечения организационного изменения;</w:t>
      </w:r>
    </w:p>
    <w:bookmarkEnd w:id="446"/>
    <w:bookmarkStart w:name="z499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обеспечить вентиляцией и естественным освещением рабочие места;</w:t>
      </w:r>
    </w:p>
    <w:bookmarkEnd w:id="447"/>
    <w:bookmarkStart w:name="z500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для рационального использования пространства и создания необходимой системы передвижения людей в здании необходимо предусмотреть соответствующие системы по регулированию плотности и направления людских потоков</w:t>
      </w:r>
    </w:p>
    <w:bookmarkEnd w:id="448"/>
    <w:bookmarkStart w:name="z501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Многофункциональные здания и комплексы проектируются и строятся таким образом, чтобы были обеспечены экономия времени и удобства населения в сочетании с рациональным использованием городского транспорта и территорий.</w:t>
      </w:r>
    </w:p>
    <w:bookmarkEnd w:id="449"/>
    <w:bookmarkStart w:name="z502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Многофункциональные здания и комплексы должны быть соразмерными человеческим пропорциям и быть эргономичными.</w:t>
      </w:r>
    </w:p>
    <w:bookmarkEnd w:id="450"/>
    <w:bookmarkStart w:name="z503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 функциональной специфике многофункциональные здания и комплексы подразделяются на группы:</w:t>
      </w:r>
    </w:p>
    <w:bookmarkEnd w:id="451"/>
    <w:bookmarkStart w:name="z504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жилищные многофункциональные комплексы;</w:t>
      </w:r>
    </w:p>
    <w:bookmarkEnd w:id="452"/>
    <w:bookmarkStart w:name="z505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общественные многофункциональные комплексы.</w:t>
      </w:r>
    </w:p>
    <w:bookmarkEnd w:id="453"/>
    <w:bookmarkStart w:name="z506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Состав и площади помещений многофункциональных здании и комплексов, взаимное расположение проектируемых в них объектов определяются исходя из требуемых параметров в каждом конкретном случае.</w:t>
      </w:r>
    </w:p>
    <w:bookmarkEnd w:id="454"/>
    <w:bookmarkStart w:name="z507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 качестве коммуникационных сооружений и устройств комплекса необходимо использовать подземные переходы, галереи с устройством пандусов и движущихся тротуаров, наклонных подъемников, наземные крытые переходы с регулируемым климатом, "воздушные мосты", соединяющие здания, сооружения на разных уровнях.</w:t>
      </w:r>
    </w:p>
    <w:bookmarkEnd w:id="455"/>
    <w:bookmarkStart w:name="z508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Количество надземных и подземных этажей необходимо устанавливать в соответствии с градостроительными требованиями и геологией выделенного участка.</w:t>
      </w:r>
    </w:p>
    <w:bookmarkEnd w:id="456"/>
    <w:bookmarkStart w:name="z509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Высота этажей и высота помещений определяется в соответствии с эксплуатационной необходимостью, но не менее установленных в действующих нормативных документах.</w:t>
      </w:r>
    </w:p>
    <w:bookmarkEnd w:id="457"/>
    <w:bookmarkStart w:name="z510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При проектировании планировки и застройки необходимо обеспечивать нормы инсоляции и освещенности территорий и помещений согласно требованиям соответствующих государственных нормативов в области архитектуры, градостроительства и строительства, утверждаемых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23-16)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(далее – государственные нормативы в области архитектуры, градостроительства и строительства).</w:t>
      </w:r>
    </w:p>
    <w:bookmarkEnd w:id="458"/>
    <w:bookmarkStart w:name="z511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Наружные инженерные сети необходимо проектировать согласно требованиям соответствующих государственных нормативов в области архитектуры, градостроительства и строительства.</w:t>
      </w:r>
    </w:p>
    <w:bookmarkEnd w:id="459"/>
    <w:bookmarkStart w:name="z512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Системы пылеуборки и мусороудаления в зданиях определяются в соответствии с эксплуатационными потребностями отдельных учреждений, составляющих многофункциональные здания и комплексы.</w:t>
      </w:r>
    </w:p>
    <w:bookmarkEnd w:id="460"/>
    <w:bookmarkStart w:name="z513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Площадь мусоросборной камеры жилой секции рассчитывается по количеству проживающих в этой секции людей.</w:t>
      </w:r>
    </w:p>
    <w:bookmarkEnd w:id="461"/>
    <w:bookmarkStart w:name="z514" w:id="4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Требования к участку</w:t>
      </w:r>
    </w:p>
    <w:bookmarkEnd w:id="462"/>
    <w:bookmarkStart w:name="z515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Основные требования к участкам застройки и территориям для размещения многофункциональных зданий и комплексов необходимо устанавливать, исходя из конкретной архитектурно-градостроительной ситуации, и в соответствии с требованиями государственных нормативов в области архитектуры, градостроительства и строительства.</w:t>
      </w:r>
    </w:p>
    <w:bookmarkEnd w:id="463"/>
    <w:bookmarkStart w:name="z516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Площади застройки необходимо определять согласно требованиям к общественным зданиям и связать с системой существующих транспортных и пешеходных путей или предоставить перспективу соседним участкам.</w:t>
      </w:r>
    </w:p>
    <w:bookmarkEnd w:id="464"/>
    <w:bookmarkStart w:name="z517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Площадь участка определяется с учетом градостроительной ситуации, средовых характеристик, специализации и функционального состава.</w:t>
      </w:r>
    </w:p>
    <w:bookmarkEnd w:id="465"/>
    <w:bookmarkStart w:name="z518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Габариты участка должны ограничиваться для нормального функционирования глобальной городской транспортной схемы.</w:t>
      </w:r>
    </w:p>
    <w:bookmarkEnd w:id="466"/>
    <w:bookmarkStart w:name="z519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Минимальные расстояния между зданиями принимаются в зависимости от их степени огнестойкости и класса пожарной опасности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Технического регламента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"Общие требования к пожарной безопасности" утвержденный приказом Министра внутренних дел Республики Казахстан от 23 июня 2017 года № 439 (зарегистрирован в Реестре государственной регистрации нормативных правовых актов за № 15501);</w:t>
      </w:r>
    </w:p>
    <w:bookmarkEnd w:id="467"/>
    <w:bookmarkStart w:name="z520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Расположение многофункциональных зданий и комплексов на территории городов, поселков и других населенных пунктов определяется в составе или на основании градостроительных планов развития территорий, районов, проектов планировки территорий.</w:t>
      </w:r>
    </w:p>
    <w:bookmarkEnd w:id="468"/>
    <w:bookmarkStart w:name="z521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При проектировании жилищных и общественных многофункциональных зданий и комплексов необходимо соблюдать:</w:t>
      </w:r>
    </w:p>
    <w:bookmarkEnd w:id="469"/>
    <w:bookmarkStart w:name="z522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интенсивность использования территории, городских узлов, примагистральных и межмагистральных территорий;</w:t>
      </w:r>
    </w:p>
    <w:bookmarkEnd w:id="470"/>
    <w:bookmarkStart w:name="z523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требования по охране памятников истории и культуры, сохранения исторической планировки и застройки согласно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охраны и содержания памятников истории и культуры, утвержденных приказом Министра культуры и спорта Республики Казахстан от 29 декабря 2014 года № 157. (зарегистрирован в Реестре государственной регистрации нормативных правовых актов за № 10163);</w:t>
      </w:r>
    </w:p>
    <w:bookmarkEnd w:id="471"/>
    <w:bookmarkStart w:name="z524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требования по охране окружающей среды и рекреационной зоны;</w:t>
      </w:r>
    </w:p>
    <w:bookmarkEnd w:id="472"/>
    <w:bookmarkStart w:name="z525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санитарно-гигиенические нормы;</w:t>
      </w:r>
    </w:p>
    <w:bookmarkEnd w:id="473"/>
    <w:bookmarkStart w:name="z526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требования пожарной безопасности.</w:t>
      </w:r>
    </w:p>
    <w:bookmarkEnd w:id="474"/>
    <w:bookmarkStart w:name="z527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Для эффективного и удобного распределения и перемещения людей между зданиями и зонами необходимо организовать соответствующую систему различных дорог, также обеспечивающую безопасность и практичность.</w:t>
      </w:r>
    </w:p>
    <w:bookmarkEnd w:id="475"/>
    <w:bookmarkStart w:name="z528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Необходимо выделить для велосипедистов отдельную дорожку, удобно связанную со зданием и пешеходной дорожкой.</w:t>
      </w:r>
    </w:p>
    <w:bookmarkEnd w:id="476"/>
    <w:bookmarkStart w:name="z529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При реконструкции в целях обеспечения преемственности развития и расширения многообразия среды необходимо сохранять (воссоздавать) положительные качества реконструируемой среды: ориентацию зданий относительно улиц, масштабное соотношение открытых и застроенных пространств, внутренние дворы, озеленение, благоустройство.</w:t>
      </w:r>
    </w:p>
    <w:bookmarkEnd w:id="477"/>
    <w:bookmarkStart w:name="z530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Необходимо обеспечить пешеходные дорожки полноценным просветом для беспрепятственного прохода.</w:t>
      </w:r>
    </w:p>
    <w:bookmarkEnd w:id="478"/>
    <w:bookmarkStart w:name="z531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Пешеходные дорожки должны быть обеспечены освещением и шумозащитой.</w:t>
      </w:r>
    </w:p>
    <w:bookmarkEnd w:id="479"/>
    <w:bookmarkStart w:name="z532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Необходимо предусмотреть зону фурнитуры с урнами, фонарями, почтовыми ящиками и так далее.</w:t>
      </w:r>
    </w:p>
    <w:bookmarkEnd w:id="480"/>
    <w:bookmarkStart w:name="z533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Размер (вместимость) открытых и закрытых (в том числе подземных) автостоянок в составе многофункциональных зданий и комплексов определяется расчетом. Расстояние от окон зданий до надземных автостоянок, до въездов и выездов принимается с обеспечением подъездов пожарных автомашин согласно требованиям нормативно-технических документов к стоянкам автомобилей.</w:t>
      </w:r>
    </w:p>
    <w:bookmarkEnd w:id="481"/>
    <w:bookmarkStart w:name="z534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планировке территории необходимо создавать зону парковки с удобными въездами и выездами.</w:t>
      </w:r>
    </w:p>
    <w:bookmarkEnd w:id="482"/>
    <w:bookmarkStart w:name="z535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Гаражи-стоянки на территории многофункциональных зданий и комплексов (встроенные, встроенно-пристроенные, подземные) необходимо проектировать в соответствии с требованиями к стоянкам автомобилей.</w:t>
      </w:r>
    </w:p>
    <w:bookmarkEnd w:id="483"/>
    <w:bookmarkStart w:name="z536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Озеленение территории проектируется в соответствии с требованиями действующих нормативно-технических документов по благоустройству территорий населенных пунктов.</w:t>
      </w:r>
    </w:p>
    <w:bookmarkEnd w:id="484"/>
    <w:bookmarkStart w:name="z537" w:id="4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Требования безопасности зданий при пожарах и других аварийных ситуациях</w:t>
      </w:r>
    </w:p>
    <w:bookmarkEnd w:id="485"/>
    <w:bookmarkStart w:name="z538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Пределы огнестойкости несущих и ограждающих конструкций принимаются в соответствии с действующими нормативно-техническими документами по пожарной безопасности.</w:t>
      </w:r>
    </w:p>
    <w:bookmarkEnd w:id="486"/>
    <w:bookmarkStart w:name="z539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Здания должны размещаться с учетом возможного поведения здания или его элементов при пожаре, чтобы последний не мог распространиться на соседние здания при самых неблагоприятных погодных условиях.</w:t>
      </w:r>
    </w:p>
    <w:bookmarkEnd w:id="487"/>
    <w:bookmarkStart w:name="z540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Здания должны иметь проходы, проезды и подъезды, обеспечивающие беспрепятственный доступ к ним со всех сторон пожарной техники, технических средств спасательных и медицинских служб.</w:t>
      </w:r>
    </w:p>
    <w:bookmarkEnd w:id="488"/>
    <w:bookmarkStart w:name="z541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Здание должно быть спроектировано и построено с применением таких строительных материалов, изделий и конструкций, чтобы обеспечивалась возможность предотвращения или уменьшения опасности возникновения и распространения пожара, а в случае его возникновения - устойчивость несущих конструкций на время эвакуации людей в зону с отсутствием опасных факторов пожара, в том числе с ограниченными физическими возможностями передвижения.</w:t>
      </w:r>
    </w:p>
    <w:bookmarkEnd w:id="489"/>
    <w:bookmarkStart w:name="z542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Приборы для сжигания топлива устанавливаются в зданиях таким образом, чтобы они не вызвали нерегулируемого сжигания или взрыва, а электрическое оборудование должно иметь низкую потенциальную возможность как источник возгорания.</w:t>
      </w:r>
    </w:p>
    <w:bookmarkEnd w:id="490"/>
    <w:bookmarkStart w:name="z543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Здание проектируется и строится таким образом, чтобы в случае невозможности быстрой ликвидации пожара обеспечивалось ограничение распространения пожара за пределы его очага.</w:t>
      </w:r>
    </w:p>
    <w:bookmarkEnd w:id="491"/>
    <w:bookmarkStart w:name="z544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Многофункциональные здания и комплексы проектируются в составе учреждений, организаций и предприятий (групп помещений) с учетом совместимости психофизиологических возможностей контингента, в том числе психофизически уязвимого, во время эвакуации людей из зданий при пожаре.</w:t>
      </w:r>
    </w:p>
    <w:bookmarkEnd w:id="492"/>
    <w:bookmarkStart w:name="z545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55. Эвакуационные пути и выходы должны обеспечивать безопасную эвакуацию людей при пожаре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Технического регламента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"Общие требования к пожарной безопасности" утвержденный приказом Министра внутренних дел Республики Казахстан от 23 июня 2017 года № 439 (зарегистрирован в Реестре государственной регистрации нормативных правовых актов за № 15501).</w:t>
      </w:r>
    </w:p>
    <w:bookmarkEnd w:id="493"/>
    <w:bookmarkStart w:name="z546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Требования пожарной безопасности к многофункциональным зданиям и комплексам, класс зданий по пожарной опасности и степень огнестойкости многофункциональных зданий и комплексов определяются по Техническому регламенту "Общие требования к пожарной безопасности" утвержденный приказом Министра внутренних дел Республики Казахстан от 23 июня 2017 года № 439 (зарегистрирован в Реестре государственной регистрации нормативных правовых актов за № 15501) и действующим нормативно-техническим документам в области пожарной безопасности.</w:t>
      </w:r>
    </w:p>
    <w:bookmarkEnd w:id="494"/>
    <w:bookmarkStart w:name="z547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57. Многофункциональные здания, встроенные в многофункциональные здания гаражи-стоянки и подвалы должны быть защищены установками автоматической пожарной сигнализации, автоматического пожаротушения, оповещения и управления эвакуацией людей при пожаре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Технического регламента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"Требования по оборудованию зданий, помещений и сооружений системами автоматического пожаротушения и автоматической пожарной сигнализации, оповещения и управления эвакуацией людей при пожаре" утвержденный приказом Министра внутренних дел Республики Казахстан от 29 ноября 2016 года № 1111. (зарегистрирован в Реестре государственной регистрации нормативных правовых актов за № 14858).</w:t>
      </w:r>
    </w:p>
    <w:bookmarkEnd w:id="495"/>
    <w:bookmarkStart w:name="z548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Место размещения сауны в многофункциональном здании определяется в соответствии с эксплуатационными потребностями.</w:t>
      </w:r>
    </w:p>
    <w:bookmarkEnd w:id="496"/>
    <w:bookmarkStart w:name="z549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Автостоянки, встроенные в жилые здания, должны иметь степень огнестойкости не менее степени огнестойкости здания, в которое они встраиваются.</w:t>
      </w:r>
    </w:p>
    <w:bookmarkEnd w:id="497"/>
    <w:bookmarkStart w:name="z550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Кабельные сооружения, прокладываемые в электротехнических шахтах и нишах, необходимо оборудовать средствами противопожарной защиты в соответствии с действующими нормативно-техническими документами по оборудованию зданий системами автоматической пожарной сигнализацией.</w:t>
      </w:r>
    </w:p>
    <w:bookmarkEnd w:id="498"/>
    <w:bookmarkStart w:name="z551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При оснащении фасадов зданий подъемными устройствами для ремонта и очистки фасадов указанные устройства рассчитываются на использование пожарными подразделениями, в том числе для спасения людей.</w:t>
      </w:r>
    </w:p>
    <w:bookmarkEnd w:id="499"/>
    <w:bookmarkStart w:name="z552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Нормы оборудования системами автоматической пожарной сигнализации, автоматическими установками пожаротушения и оповещения людей о пожаре необходимо принимать в соответствии с требованиями Технического регламента "Требования по оборудованию зданий, помещений и сооружений системами автоматического пожаротушения и автоматической пожарной сигнализации, оповещения и управления эвакуацией людей при пожаре" утвержденный приказом Министра внутренних дел Республики Казахстан от 29 ноября 2016 года № 1111. (зарегистрирован в Реестре государственной регистрации нормативных правовых актов за № 14858), а также государственных нормативов в области архитектуры, градостроительства и строительства.</w:t>
      </w:r>
    </w:p>
    <w:bookmarkEnd w:id="500"/>
    <w:bookmarkStart w:name="z553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Помещения здания оборудуются внутренним противопожарным водопроводом согласно требованиям государственных нормативов в области архитектуры, градостроительства и строительства.</w:t>
      </w:r>
    </w:p>
    <w:bookmarkEnd w:id="501"/>
    <w:bookmarkStart w:name="z554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Противопожарные требования к устройству лифтов необходимо выполнять в соответствии с указаниями действующих нормативно-технических документов по пожарной безопасности. В лифтовых холлах (тамбурах-шлюзах) предназначенных для транспортирования пожарных подразделений необходимо предусматривать внутренние пожарные краны.</w:t>
      </w:r>
    </w:p>
    <w:bookmarkEnd w:id="502"/>
    <w:bookmarkStart w:name="z555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Выходы из лифтов на этажах (кроме выходящих в вестибюль) необходимо предусматривать через лифтовые холлы, которые отделяются от примыкающих коридоров и помещений противопожарными перегородками с самозакрывающимися дверями, а выходы из пожарных лифтов - через тамбуры.</w:t>
      </w:r>
    </w:p>
    <w:bookmarkEnd w:id="503"/>
    <w:bookmarkStart w:name="z556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Лифтовые холлы допускается отделять от примыкающих коридоров перегородками согласно действующим требованиям государственных нормативов в области архитектуры, градостроительства и строительства.</w:t>
      </w:r>
    </w:p>
    <w:bookmarkEnd w:id="504"/>
    <w:bookmarkStart w:name="z557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Для каждого пожарного отсека необходимо предусматривать электрощитовые помещения.</w:t>
      </w:r>
    </w:p>
    <w:bookmarkEnd w:id="505"/>
    <w:bookmarkStart w:name="z558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На эвакуационных путях из помещений с нахождением детей, а также на лестничных клетках, ведущих из этих помещений, не допускается установка электромагнитных замков.</w:t>
      </w:r>
    </w:p>
    <w:bookmarkEnd w:id="506"/>
    <w:bookmarkStart w:name="z559" w:id="5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Требования по обеспечению охраны здоровья людей в процессе эксплуатации зданий</w:t>
      </w:r>
    </w:p>
    <w:bookmarkEnd w:id="507"/>
    <w:bookmarkStart w:name="z560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Многофункциональные здания и комплексы общественного назначения должны отвечать определенным требованиям в социально-культурном аспекте, обеспечивать полноту циклов жизнедеятельности комплекса и свободный выбор услуг, привлекательность и комфортность среды в месте размещения, обеспечивающие повышение качества социальной инфраструктуры городов и населенных пунктов.</w:t>
      </w:r>
    </w:p>
    <w:bookmarkEnd w:id="508"/>
    <w:bookmarkStart w:name="z561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Пространственная структура многофункциональных зданий и комплексов должна обеспечивать четкое разделение людских потоков и технологических связей между разными учреждениями, организациями и предприятиями, образующими многофункциональные здания и комплексы.</w:t>
      </w:r>
    </w:p>
    <w:bookmarkEnd w:id="509"/>
    <w:bookmarkStart w:name="z562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При включении в состав многофункциональных зданий и комплексов групп помещений общественного назначения, для них необходимо предусматривать изолированные входы с улицы.</w:t>
      </w:r>
    </w:p>
    <w:bookmarkEnd w:id="510"/>
    <w:bookmarkStart w:name="z563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Высота помещений общественного назначения в многофункциональных зданиях и комплексах устанавливается в соответствии с требованиями действующих нормативно-технических документов по проектированию общественных зданий, эксплуатационной необходимостью, но не менее требований соответствующих строительных норм.</w:t>
      </w:r>
    </w:p>
    <w:bookmarkEnd w:id="511"/>
    <w:bookmarkStart w:name="z564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При проектировании многофункциональных зданий и комплексов, кроме данного нормативного документа, необходимо учитывать требования нормативов по различным учреждениям и предприятиям.</w:t>
      </w:r>
    </w:p>
    <w:bookmarkEnd w:id="512"/>
    <w:bookmarkStart w:name="z565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Крупные учреждения и предприятия комплексного (универсального) обслуживания со сложными технологическими процессами (универмаги, универсамы, магазины заказов, дома быта, комплексные предприятия общественного питания, рестораны, дома культуры, крупные кинотеатры, а также офисы, гостиницы и тому подобное) должны иметь самостоятельные входы и выходы.</w:t>
      </w:r>
    </w:p>
    <w:bookmarkEnd w:id="513"/>
    <w:bookmarkStart w:name="z566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Уровень кровли встроенно-пристроенных (пристроенных) учреждений общественного назначения в местах примыкания к жилой части здания не должен превышать отметки пола жилых помещений.</w:t>
      </w:r>
    </w:p>
    <w:bookmarkEnd w:id="514"/>
    <w:bookmarkStart w:name="z567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Цели норм по внутреннему пространству и руководства по планированию:</w:t>
      </w:r>
    </w:p>
    <w:bookmarkEnd w:id="515"/>
    <w:bookmarkStart w:name="z568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обеспечить безопасную, удобную и продуктивную среду для всех служащих и посетителей;</w:t>
      </w:r>
    </w:p>
    <w:bookmarkEnd w:id="516"/>
    <w:bookmarkStart w:name="z569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обеспечить эффективное использование системы отопления, кондиционирования и вентиляции здания, электрических и механических систем;</w:t>
      </w:r>
    </w:p>
    <w:bookmarkEnd w:id="517"/>
    <w:bookmarkStart w:name="z570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поддерживать приспособляемость здания для обеспечения организационного изменения.</w:t>
      </w:r>
    </w:p>
    <w:bookmarkEnd w:id="518"/>
    <w:bookmarkStart w:name="z571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Жилая часть помещений, расположенных в многофункциональных зданиях и комплексах, должна быть функционально и планировочно обособленной и иметь изолированные выходы в соответствии с пожарными требованиями.</w:t>
      </w:r>
    </w:p>
    <w:bookmarkEnd w:id="519"/>
    <w:bookmarkStart w:name="z572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Состав и площади квартир в жилой части комплекса, их процентное соотношение принимается в каждом конкретном случае.</w:t>
      </w:r>
    </w:p>
    <w:bookmarkEnd w:id="520"/>
    <w:bookmarkStart w:name="z573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Проектирование жилых помещений (общих комнат, гостиных и спален) без естественного освещения или в цокольных этажах многофункциональных зданий и комплексов не допускается.</w:t>
      </w:r>
    </w:p>
    <w:bookmarkEnd w:id="521"/>
    <w:bookmarkStart w:name="z574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Жилую часть помещений необходимо проектировать согласно государственным нормативам в области архитектуры, градостроительства и строительства.</w:t>
      </w:r>
    </w:p>
    <w:bookmarkEnd w:id="522"/>
    <w:bookmarkStart w:name="z575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Потребность в лифтах в зависимости от этажности здания, количество лифтов, их типы должны соответствовать требованиям действующих нормативно-технических документов к общественным зданиям.</w:t>
      </w:r>
    </w:p>
    <w:bookmarkEnd w:id="523"/>
    <w:bookmarkStart w:name="z576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81. Необходимость устройства пассажирских эскалаторов, траволаторов определяется в каждом конкретном случае.</w:t>
      </w:r>
    </w:p>
    <w:bookmarkEnd w:id="524"/>
    <w:bookmarkStart w:name="z577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82. При предприятиях общественного питания и для связи хозяйственных и производственных служб с потребителями на этажах необходимо предусматривать подъемники малой мощности. Для подачи на этажи зданий, в том числе гостиниц - продуктов, белья, расходных средств и тому подобного, допускается также использование грузовых и грузопассажирских лифтов.</w:t>
      </w:r>
    </w:p>
    <w:bookmarkEnd w:id="525"/>
    <w:bookmarkStart w:name="z578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83. Перечень санитарно-эпидемиологических требований к многофункциональным зданиям и комплексам формируется из положений к общественным зданиям и сооружениям, государственных нормативов в области архитектуры, градостроительства и строительства.</w:t>
      </w:r>
    </w:p>
    <w:bookmarkEnd w:id="526"/>
    <w:bookmarkStart w:name="z579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84. При проектировании инженерных систем необходимо исключить возможное возникновение сверхнормативных шумов при их работе, в том числе обусловленных повышенным статическим давлением в инженерных коммуникациях.</w:t>
      </w:r>
    </w:p>
    <w:bookmarkEnd w:id="527"/>
    <w:bookmarkStart w:name="z580"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85. Допускается размещать помещения с инженерным или техническим оборудованием, являющимся источником шума и вибрации, смежно, над или под жилыми или служебными помещениями при условии обеспечения нормативных параметров шума и вибрации в указанных жилых и служебных помещениях за счет применения специальных устройств или оборудования, имеющего низкие параметры шума и вибрации, что подтверждается соответствующим расчетом.</w:t>
      </w:r>
    </w:p>
    <w:bookmarkEnd w:id="528"/>
    <w:bookmarkStart w:name="z581"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86. Звукоизоляция стен и перекрытий в многофункциональных зданиях и комплексах должна соответствовать требованиям государственных нормативов в области архитектуры, градостроительства и строительства.</w:t>
      </w:r>
    </w:p>
    <w:bookmarkEnd w:id="529"/>
    <w:bookmarkStart w:name="z582"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87. При разработке системы мусороудаления необходимо руководствоваться требованиями действующих нормативно-технических документов по проектированию мусоропроводов.</w:t>
      </w:r>
    </w:p>
    <w:bookmarkEnd w:id="530"/>
    <w:bookmarkStart w:name="z583"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88. Мусоропроводы каждой секции высотного здания могут иметь раздельные по высоте зоны обслуживания. Для снижения гравитационных скоростей на технических этажах предусматриваются гасители, устройство которых не должно препятствовать сбросу отходов и работе прочистного устройства.</w:t>
      </w:r>
    </w:p>
    <w:bookmarkEnd w:id="531"/>
    <w:bookmarkStart w:name="z584"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89. Основания и несущие конструкции проектируются с использованием характерных численных значений воздействий и коэффициентов безопасности, возводятся с соблюдением технологических норм и эксплуатируются с соблюдением предупреждающих и защитных мероприятий.</w:t>
      </w:r>
    </w:p>
    <w:bookmarkEnd w:id="532"/>
    <w:bookmarkStart w:name="z585"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 Несущий каркас высотных зданий следует проектировать из железобетона или стальных конструкций с огнезащитой только конструктивными способами, при этом долговечность указанных конструкций должна соответствовать расчетному сроку эксплуатации здания до капитального ремонта. Для проверки огнезащиты следует предусматривать смотровые люки.</w:t>
      </w:r>
    </w:p>
    <w:bookmarkEnd w:id="533"/>
    <w:bookmarkStart w:name="z586"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91. Необходимо предусмотреть меры по защите от вибрационных нагрузок в пределах установленных параметров и от неблагоприятных деформаций зданий и сооружений, расположенных в прилегающей к проектируемому сооружению зоне.</w:t>
      </w:r>
    </w:p>
    <w:bookmarkEnd w:id="534"/>
    <w:bookmarkStart w:name="z587"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92. При проектировании и расчете несущей конструкции учитываются:</w:t>
      </w:r>
    </w:p>
    <w:bookmarkEnd w:id="535"/>
    <w:bookmarkStart w:name="z588"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долговечность;</w:t>
      </w:r>
    </w:p>
    <w:bookmarkEnd w:id="536"/>
    <w:bookmarkStart w:name="z589"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эксплуатационная пригодность;</w:t>
      </w:r>
    </w:p>
    <w:bookmarkEnd w:id="537"/>
    <w:bookmarkStart w:name="z590"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требуемая несущая способность.</w:t>
      </w:r>
    </w:p>
    <w:bookmarkEnd w:id="538"/>
    <w:bookmarkStart w:name="z591"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93. При соблюдении установленных норм несущие конструкции здания должны сохранять свои свойства в соответствии с требованиями действующих нормативно-технических документов в течение предполагаемого срока службы.</w:t>
      </w:r>
    </w:p>
    <w:bookmarkEnd w:id="539"/>
    <w:bookmarkStart w:name="z592"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94. Несущие конструкции здания, которыми определяются его прочность и устойчивость, а также срок службы здания в целом, должны сохранять свои свойства в допустимых пределах с учетом требований строительных норм на строительные конструкции из соответствующих материалов.</w:t>
      </w:r>
    </w:p>
    <w:bookmarkEnd w:id="540"/>
    <w:bookmarkStart w:name="z593"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95. Элементы, детали, оборудование со сроками службы меньшими, чем предполагаемый срок службы здания, должны быть заменяемы в соответствии с установленными межремонтными периодами.</w:t>
      </w:r>
    </w:p>
    <w:bookmarkEnd w:id="541"/>
    <w:bookmarkStart w:name="z594"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96. Конструкции и детали выполняются из материалов, обладающих стойкостью к возможным воздействиям влаги, низких температур, агрессивной среды, биологических и других неблагоприятных факторов согласно государственным нормативам в области архитектуры, градостроительства и строительства.</w:t>
      </w:r>
    </w:p>
    <w:bookmarkEnd w:id="542"/>
    <w:bookmarkStart w:name="z595"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Применяются необходимые защитные составы и покрытия в соответствии с требованиями действующих нормативных документов.</w:t>
      </w:r>
    </w:p>
    <w:bookmarkEnd w:id="543"/>
    <w:bookmarkStart w:name="z596"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97. При строительстве зданий в районах со сложными геологическими условиями, подверженных сейсмическим воздействиям, подработке, просадкам и другим перемещениям грунта, включая морозное пучение, вводы инженерных коммуникаций выполняются с учетом необходимости компенсации возможных деформаций основания в соответствии с требованиями, установленными в нормативных документах по различным инженерным сетям.</w:t>
      </w:r>
    </w:p>
    <w:bookmarkEnd w:id="544"/>
    <w:bookmarkStart w:name="z597"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98. Для обеспечения безопасности при проектировании многофункциональных зданий и комплексов необходимо проводить мониторинг несущих конструкций.</w:t>
      </w:r>
    </w:p>
    <w:bookmarkEnd w:id="545"/>
    <w:bookmarkStart w:name="z598"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99. Для мониторинга высотных зданий и сооружений необходимо обеспечить:</w:t>
      </w:r>
    </w:p>
    <w:bookmarkEnd w:id="546"/>
    <w:bookmarkStart w:name="z599"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повышение уровня эксплуатационной безопасности, достигаемое за счет использования современных систем, позволяющих в реальном масштабе времени получать информацию об изменении технического состояния здания;</w:t>
      </w:r>
    </w:p>
    <w:bookmarkEnd w:id="547"/>
    <w:bookmarkStart w:name="z600"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минимизация влияния человеческого фактора в оценке результатов технического мониторинга;</w:t>
      </w:r>
    </w:p>
    <w:bookmarkEnd w:id="548"/>
    <w:bookmarkStart w:name="z601" w:id="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использование специализированного интеллектуального программного оснащения систем мониторинга на базе современных информационных технологий, разработанного с учетом результатов предварительных натурных испытаний, теоретических расчҰтов и моделирования;</w:t>
      </w:r>
    </w:p>
    <w:bookmarkEnd w:id="549"/>
    <w:bookmarkStart w:name="z602" w:id="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возможность интеграции с городскими системами и базами данных для повышения оперативности реакции в критических ситуациях.</w:t>
      </w:r>
    </w:p>
    <w:bookmarkEnd w:id="550"/>
    <w:bookmarkStart w:name="z603" w:id="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100. Многофункциональные здания и комплексы и прилегающие территории проектируются и строятся таким образом, чтобы при выполнении установленных требований к эксплуатации была сведена к минимуму возможность несчастных случаев, нанесения травм человеку и создания угроз для жизни в результате передвижения пешеходов, в том числе детей и людей пожилого возраста, перемещения громоздких предметов и транспортных средств, несанкционированного доступа, пользования электроприборами и установками, лифтами или другим инженерным оборудованием.</w:t>
      </w:r>
    </w:p>
    <w:bookmarkEnd w:id="551"/>
    <w:bookmarkStart w:name="z604" w:id="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101. Многофункциональные здания и комплексы, и прилегающие территории должны быть проектируются и строятся таким образом, чтобы стекло и другие хрупкие материалы, с которыми люди вступают в контакт, не причиняли ранение.</w:t>
      </w:r>
    </w:p>
    <w:bookmarkEnd w:id="552"/>
    <w:bookmarkStart w:name="z605" w:id="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102. Многофункциональные здания и комплексы, и прилегающие территории проектируются и строятся таким образом, чтобы сократить вероятности неумышленных падений людей с одного уровня на другой.</w:t>
      </w:r>
    </w:p>
    <w:bookmarkEnd w:id="553"/>
    <w:bookmarkStart w:name="z606" w:id="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103. В зданиях обеспечивается возможность безопасного обслуживания и ухода за строительными конструкциями и оборудованием.</w:t>
      </w:r>
    </w:p>
    <w:bookmarkEnd w:id="554"/>
    <w:bookmarkStart w:name="z607" w:id="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104. Молниезащиту многофункциональных зданий и комплексов необходимо выполнять согласно действующим нормативно-техническим документам.</w:t>
      </w:r>
    </w:p>
    <w:bookmarkEnd w:id="555"/>
    <w:bookmarkStart w:name="z608" w:id="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105. Радиационная безопасность в многофункциональных зданиях и комплексах осуществляется в соответствии с требованиями действующих нормативно-технических документов.</w:t>
      </w:r>
    </w:p>
    <w:bookmarkEnd w:id="556"/>
    <w:bookmarkStart w:name="z609" w:id="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106. В многофункциональных зданиях и комплексах систему водоснабжения и канализации необходимо проектировать в соответствии с требованиями государственных нормативов в области архитектуры, градостроительства и строительства.</w:t>
      </w:r>
    </w:p>
    <w:bookmarkEnd w:id="557"/>
    <w:bookmarkStart w:name="z610" w:id="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107. Гидростатический напор в системах хозяйственно-питьевого водопровода необходимо принимать в соответствии с действующими нормами.</w:t>
      </w:r>
    </w:p>
    <w:bookmarkEnd w:id="558"/>
    <w:bookmarkStart w:name="z611" w:id="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108. Не допускается прокладка кольцующих перемычек систем холодного и горячего водоснабжения в пределах квартир.</w:t>
      </w:r>
    </w:p>
    <w:bookmarkEnd w:id="559"/>
    <w:bookmarkStart w:name="z612" w:id="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109. В жилищных многофункциональных зданиях и комплексах для встроенных общественных помещений нижних этажей здания необходимо проектировать самостоятельную сеть канализации с автономным выпуском в наружную сеть.</w:t>
      </w:r>
    </w:p>
    <w:bookmarkEnd w:id="560"/>
    <w:bookmarkStart w:name="z613" w:id="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110. Воду из систем внутренних водостоков необходимо отводить в дворовую сеть дождевой канализации с последующим сбросом.</w:t>
      </w:r>
    </w:p>
    <w:bookmarkEnd w:id="561"/>
    <w:bookmarkStart w:name="z614" w:id="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111. Системы водоснабжения, канализации и водостоков необходимо проектировать на максимально возможный срок эксплуатации, обеспечивая необходимую пропускную способность трубопроводов, требуемые напоры, температуру горячей воды, устойчивость против срыва гидравлических затворов санитарно-технических приборов, незасоряемость отводных канализационных и водосточных трубопроводов.</w:t>
      </w:r>
    </w:p>
    <w:bookmarkEnd w:id="562"/>
    <w:bookmarkStart w:name="z615" w:id="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112. При проектировании и строительстве систем водоснабжения необходимо обеспечить непрерывную подачу воды в необходимом количестве.</w:t>
      </w:r>
    </w:p>
    <w:bookmarkEnd w:id="563"/>
    <w:bookmarkStart w:name="z616" w:id="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113. Управление системами внутреннего противопожарного водопровода предусматривать из центрального пульта управления системами противопожарной защиты.</w:t>
      </w:r>
    </w:p>
    <w:bookmarkEnd w:id="564"/>
    <w:bookmarkStart w:name="z617" w:id="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114. Отопление, вентиляцию, кондиционирование воздуха и аварийную противодымную вентиляцию в многофункциональных зданиях и комплексах необходимо проектировать в соответствии с требованиями государственных нормативов в области архитектуры, градостроительства и строительства и требованиями настоящей главы.</w:t>
      </w:r>
    </w:p>
    <w:bookmarkEnd w:id="565"/>
    <w:bookmarkStart w:name="z618" w:id="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115. Теплоснабжение систем отопления, горячего водоснабжения, вентиляции и кондиционирования (далее – системы внутреннего теплоснабжения) необходимо преимущественно осуществлять от тепловых сетей систем централизованного теплоснабжения.</w:t>
      </w:r>
    </w:p>
    <w:bookmarkEnd w:id="566"/>
    <w:bookmarkStart w:name="z619" w:id="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116. Присоединение систем внутреннего теплоснабжения к сетям источника теплоснабжения необходимо предусматривать через тепловые пункты. В тепловом пункте предусматривается автоматическое регулирование работы оборудования и передачу информации по параметрам теплоносителей на диспетчерский пункт.</w:t>
      </w:r>
    </w:p>
    <w:bookmarkEnd w:id="567"/>
    <w:bookmarkStart w:name="z620" w:id="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117. Системы отопления подземной автостоянки присоединяются к тепловым сетям по зависимой схеме. Допускается присоединение этих систем по независимой схеме от отдельного теплообменника или по самостоятельным трубопроводам от распределительного и сборного коллекторов внутренних систем теплоснабжения.</w:t>
      </w:r>
    </w:p>
    <w:bookmarkEnd w:id="568"/>
    <w:bookmarkStart w:name="z621" w:id="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118. Фильтры тонкой очистки устанавливаются на подающем трубопроводе теплосети, обратном трубопроводе системы отопления.</w:t>
      </w:r>
    </w:p>
    <w:bookmarkEnd w:id="569"/>
    <w:bookmarkStart w:name="z622" w:id="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119. Допускается проектировать центральные или местные (раздельного типа) системы кондиционирования воздуха.</w:t>
      </w:r>
    </w:p>
    <w:bookmarkEnd w:id="570"/>
    <w:bookmarkStart w:name="z623" w:id="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120. Воздуховоды любых систем вентиляции нежилых помещений не допускается прокладывать через жилые помещения.</w:t>
      </w:r>
    </w:p>
    <w:bookmarkEnd w:id="571"/>
    <w:bookmarkStart w:name="z624" w:id="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121. В приточно-вытяжных системах вентиляции необходимо предусматривать мероприятия по шумоизоляции и виброзащите.</w:t>
      </w:r>
    </w:p>
    <w:bookmarkEnd w:id="572"/>
    <w:bookmarkStart w:name="z625" w:id="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122. Газоснабжение в многофункциональных зданиях и комплексах необходимо проектировать в соответствии с требованиями государственных нормативов в области архитектуры, градостроительства и строительства.</w:t>
      </w:r>
    </w:p>
    <w:bookmarkEnd w:id="573"/>
    <w:bookmarkStart w:name="z626" w:id="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123. При проектировании электрооборудования многофункциональных зданий и комплексов необходимо руководствоваться ПУЭ, требованиями государственных нормативов в области архитектуры, градостроительства и строительства, а также приведенными ниже требованиями:</w:t>
      </w:r>
    </w:p>
    <w:bookmarkEnd w:id="574"/>
    <w:bookmarkStart w:name="z627" w:id="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Искусственное освещение многофункциональных зданий и комплексов необходимо выполнять в соответствии с ПУЭ.</w:t>
      </w:r>
    </w:p>
    <w:bookmarkEnd w:id="575"/>
    <w:bookmarkStart w:name="z628" w:id="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Степень надежности электроснабжения многофункциональных зданий и комплексов принимаются согласно ПУЭ.</w:t>
      </w:r>
    </w:p>
    <w:bookmarkEnd w:id="576"/>
    <w:bookmarkStart w:name="z629" w:id="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Резервный источник электроснабжения необходимо предусматривать от дизельной электростанции.</w:t>
      </w:r>
    </w:p>
    <w:bookmarkEnd w:id="577"/>
    <w:bookmarkStart w:name="z630" w:id="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Дизельная электростанция может быть встроенной и размещаться в подземных этажах многофункционального здания или комплекса при выполнении требований, изложенных в действующих нормативно-технических документах по проектированию защитных сооружений гражданской обороны и устройстве автоматического пожаротушения и дымоудаления.</w:t>
      </w:r>
    </w:p>
    <w:bookmarkEnd w:id="578"/>
    <w:bookmarkStart w:name="z631" w:id="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Дизельная электростанция обслуживается специализированной организацией по утвержденному регламенту.</w:t>
      </w:r>
    </w:p>
    <w:bookmarkEnd w:id="579"/>
    <w:bookmarkStart w:name="z632" w:id="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Электрические сети необходимо оборудовать устройствами защитного отключения согласно ПУЭ.</w:t>
      </w:r>
    </w:p>
    <w:bookmarkEnd w:id="580"/>
    <w:bookmarkStart w:name="z633" w:id="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Минимальные расстояния от отдельно стоящих трансформаторных подстанций до зданий необходимо устанавливать в каждом конкретном случае в зависимости от градостроительных условий по согласованию с государственным органом в сфере санитарно-эпидемиологического благополучия населения</w:t>
      </w:r>
    </w:p>
    <w:bookmarkEnd w:id="581"/>
    <w:bookmarkStart w:name="z634" w:id="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проектировании связи и автоматизированных информационно-управляющих систем необходимо руководствоваться действующими государственными нормативами по проектированию систем связи, а также руководящими документами по проектированию систем охранной сигнализации, охранного телевидения и домофонов.</w:t>
      </w:r>
    </w:p>
    <w:bookmarkEnd w:id="582"/>
    <w:bookmarkStart w:name="z635" w:id="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Системы антитеррористической защиты при проектировании многофункциональных зданий и комплексов следует предусматривать в соответствии с требованиями, установленными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 апреля 2015 года № 191 "Об утверждении требований к системе антитеррористической защиты объектов, уязвимых в террористическом отношении".</w:t>
      </w:r>
    </w:p>
    <w:bookmarkEnd w:id="583"/>
    <w:bookmarkStart w:name="z636" w:id="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помещений многофункциональных зданий и комплексов уровень оснащения сетями связи, сигнализации и другими определяется в каждом конкретном случае.</w:t>
      </w:r>
    </w:p>
    <w:bookmarkEnd w:id="584"/>
    <w:bookmarkStart w:name="z637" w:id="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проектировании слаботочных систем необходимо учитывать особенности конструктивного решения здания с разделением на пожарные отсеки.</w:t>
      </w:r>
    </w:p>
    <w:bookmarkEnd w:id="585"/>
    <w:bookmarkStart w:name="z638" w:id="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Здания обеспечиваются системой противопожарной защиты в соответствии требованиями технических регламентов "Общие требования к пожарной безопасности" утвержденный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23 июня 2017 года № 439 (зарегистрирован в Реестре государственной регистрации нормативных правовых актов за № 15501), "Требования по оборудованию зданий, помещений и сооружений системами автоматического пожаротушения и автоматической пожарной сигнализации, оповещения и управления эвакуацией людей при пожаре" утвержденный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29 ноября 2016 года № 1111. (зарегистрирован в Реестре государственной регистрации нормативных правовых актов за № 14858), а также государственных нормативов в области архитектуры, градостроительства и строительства.</w:t>
      </w:r>
    </w:p>
    <w:bookmarkEnd w:id="586"/>
    <w:bookmarkStart w:name="z639" w:id="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Здания с подземной и встроенно-пристроенной автостоянкой обеспечиваются системой противодымной защиты согласно требованиям технического регламента "Общие требования к пожарной безопасности" утвержденный приказом Министра внутренних дел Республики Казахстан от 23 июня 2017 года № 439 (зарегистрирован в Реестре государственной регистрации нормативных правовых актов за № 15501), а также государственных нормативов в области архитектуры, градостроительства и строительства.</w:t>
      </w:r>
    </w:p>
    <w:bookmarkEnd w:id="587"/>
    <w:bookmarkStart w:name="z640" w:id="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Диспетчеризацию необходимо выполнять в соответствии с техническими условиями на подключение к системе диспетчеризации и в объеме, на основании действующих нормативно-технических документов по устройству систем связи.</w:t>
      </w:r>
    </w:p>
    <w:bookmarkEnd w:id="588"/>
    <w:bookmarkStart w:name="z641" w:id="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Многофункциональные здания и комплексы, прилегающие территории проектируются и строятся таким образом, чтобы обеспечивался беспрепятственный доступ всех людей, включая, но не ограничиваясь людьми с ограниченными возможностями передвижения, к местам в соответствии с их назначением.</w:t>
      </w:r>
    </w:p>
    <w:bookmarkEnd w:id="589"/>
    <w:bookmarkStart w:name="z642" w:id="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проектировании многофункциональных зданий и комплексов выполняются конкретные мероприятия по доступности территории для лиц с ограниченными физическими возможностями передвижения и других маломобильных групп населения с учетом местных условий и дополнительных требований.</w:t>
      </w:r>
    </w:p>
    <w:bookmarkEnd w:id="590"/>
    <w:bookmarkStart w:name="z643" w:id="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ограниченными физическими возможностями передвижения и другим маломобильным группам населения необходимо обеспечить беспрепятственный доступ в вестибюльную группу, к лифтам, помещениям общественного назначения и в квартиры.</w:t>
      </w:r>
    </w:p>
    <w:bookmarkEnd w:id="591"/>
    <w:bookmarkStart w:name="z644" w:id="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Необходимо предусматривать пандусы (или подъемники для перемещения лиц на колясках и с ограниченными физическими возможностями передвижения) на перепадах уровней при входе в здание, подходе к лифту, мусоропроводу и в коридорах, а также другие необходимые устройства и приспособления для всех маломобильных групп населения, в соответствии с требованиями государственных нормативов в области архитектуры, градостроительства и строительства.</w:t>
      </w:r>
    </w:p>
    <w:bookmarkEnd w:id="592"/>
    <w:bookmarkStart w:name="z645" w:id="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Конструкции таких подъемников не должны уменьшать расчетную (минимальную) ширину путей эвакуации.</w:t>
      </w:r>
    </w:p>
    <w:bookmarkEnd w:id="593"/>
    <w:bookmarkStart w:name="z646" w:id="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мест для стоянки легковых автомобилей лиц с ограниченными физическими возможностями передвижения на кресле-коляске необходимо предусматривать в гаражах-стоянках и на автостоянках.</w:t>
      </w:r>
    </w:p>
    <w:bookmarkEnd w:id="594"/>
    <w:bookmarkStart w:name="z647" w:id="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Архитектурно-планировочные решения должны отвечать всем требованиям создания полноценной среды жизнедеятельности с учетом потребностей лиц с ограниченными физическими возможностями передвижения и других маломобильных групп населения согласно требованиям государственных нормативов в области архитектуры, градостроительства и строительства.</w:t>
      </w:r>
    </w:p>
    <w:bookmarkEnd w:id="595"/>
    <w:bookmarkStart w:name="z648" w:id="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разработке проектной документации многофункционального здания или комплекса обеспечивается приоритетность охраны окружающей среды, рационального природопользования, защиты здоровья и формирования безопасной среды обитания населения. Общие экологические и санитарно-гигиенические требования, соблюдение которых обязательно при градостроительном проектировании, установлены соответствующими законами Республики Казахстан.</w:t>
      </w:r>
    </w:p>
    <w:bookmarkEnd w:id="596"/>
    <w:bookmarkStart w:name="z649" w:id="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разработке проектной документации на всех стадиях проектирования проводится оценка воздействия намечаемой хозяйственной деятельности на окружающую среду в соответствии с требованиями нормативных документов и прогноз изменения качества атмосферного воздуха в результате реализации проектных решений путем расчетов уровней загрязнения атмосферы от совокупности всех видов источников загрязнения с учетом рельефа, планировочной организации, микроклиматических условий территории, включая аэрационный режим.</w:t>
      </w:r>
    </w:p>
    <w:bookmarkEnd w:id="597"/>
    <w:bookmarkStart w:name="z650" w:id="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учитываются все требования нормативных правовых актов, нормативно-технических документов и документации, регламентирующих деятельность учреждений санитарно-эпидемиологической службы Республики Казахстан.</w:t>
      </w:r>
    </w:p>
    <w:bookmarkEnd w:id="598"/>
    <w:bookmarkStart w:name="z651" w:id="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целью предотвращения формирования зон загазованности и их локализации необходимо разрабатывать планировочные решения многофункциональных зданий и комплексов, учитывающие условия аэрации территорий и обеспечивающие гигиенические нормативы качества атмосферного воздуха для многофункционального здания и комплекса.</w:t>
      </w:r>
    </w:p>
    <w:bookmarkEnd w:id="599"/>
    <w:bookmarkStart w:name="z652" w:id="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Разрабатываемые меры защиты многофункционального здания или комплекса должны включать градостроительные, архитектурно-планировочные, строительно-акустические мероприятия:</w:t>
      </w:r>
    </w:p>
    <w:bookmarkEnd w:id="600"/>
    <w:bookmarkStart w:name="z653" w:id="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функционального зонирования территории и формирования застройки с учетом требуемой степени акустического комфорта;</w:t>
      </w:r>
    </w:p>
    <w:bookmarkEnd w:id="601"/>
    <w:bookmarkStart w:name="z654" w:id="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устройство санитарно-защитных зон;</w:t>
      </w:r>
    </w:p>
    <w:bookmarkEnd w:id="602"/>
    <w:bookmarkStart w:name="z655" w:id="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применение планировочных и объемно-пространственных решений, использующих шумозащитные свойства окружающей среды;</w:t>
      </w:r>
    </w:p>
    <w:bookmarkEnd w:id="603"/>
    <w:bookmarkStart w:name="z656" w:id="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использование шумозащитных экранов-барьеров, размещаемых между источниками шума и объектами защиты от него;</w:t>
      </w:r>
    </w:p>
    <w:bookmarkEnd w:id="604"/>
    <w:bookmarkStart w:name="z657" w:id="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усиление звукоизоляции наружных ограждающих конструкций.</w:t>
      </w:r>
    </w:p>
    <w:bookmarkEnd w:id="605"/>
    <w:bookmarkStart w:name="z658" w:id="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Многофункциональные здания и комплексы размещаются на территории с соблюдением экологических требований по сведению к минимуму негативного воздействия на окружающую среду, в том числе по удалению и утилизации твердых бытовых и производственных отходов.</w:t>
      </w:r>
    </w:p>
    <w:bookmarkEnd w:id="606"/>
    <w:bookmarkStart w:name="z659" w:id="6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Требования по энергосбережению и рациональному использованию природных ресурсов</w:t>
      </w:r>
    </w:p>
    <w:bookmarkEnd w:id="607"/>
    <w:bookmarkStart w:name="z660" w:id="6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Требования по энергоэффективности зданий</w:t>
      </w:r>
    </w:p>
    <w:bookmarkEnd w:id="608"/>
    <w:bookmarkStart w:name="z661" w:id="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124. Здания и их установки обогрева, охлаждения, освещения и вентиляции проектируются и строятся таким образом, чтобы количество энергии, которое они используют, было низким с учетом климатических условий.</w:t>
      </w:r>
    </w:p>
    <w:bookmarkEnd w:id="609"/>
    <w:bookmarkStart w:name="z662" w:id="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125. Инженерные системы зданий и комплексов должны иметь автоматическое или ручное регулирование температуры воздуха.</w:t>
      </w:r>
    </w:p>
    <w:bookmarkEnd w:id="610"/>
    <w:bookmarkStart w:name="z663" w:id="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126. Системы отопления зданий и комплексов оснащаются приборами для уменьшения требуемого теплового потока в нерабочее время.</w:t>
      </w:r>
    </w:p>
    <w:bookmarkEnd w:id="611"/>
    <w:bookmarkStart w:name="z664" w:id="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127. При централизованном снабжении холодной и горячей водой, электроэнергией, газом и теплом, а также при наличии в зданиях и комплексах нескольких групп помещений, принадлежащих разным организациям или собственникам, каждая такая группа помещений должна быть оснащена приборами учета расхода энергии и воды.</w:t>
      </w:r>
    </w:p>
    <w:bookmarkEnd w:id="612"/>
    <w:bookmarkStart w:name="z665" w:id="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128. Инсоляцию помещений необходимо выполнять путем создания соответствующих параметров, таких как размер окон, цвет и отражающая способность поверхностей, высота потолков.</w:t>
      </w:r>
    </w:p>
    <w:bookmarkEnd w:id="613"/>
    <w:bookmarkStart w:name="z666" w:id="6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Требования по рациональному использованию природных ресурсов</w:t>
      </w:r>
    </w:p>
    <w:bookmarkEnd w:id="614"/>
    <w:bookmarkStart w:name="z667" w:id="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129. Оценка состояния почв на территории застройки многофункционального здания или комплекса проводится в соответствии с требованиями документов, регламентирующих деятельность учреждений санитарно-эпидемиологической службы Республики Казахстан.</w:t>
      </w:r>
    </w:p>
    <w:bookmarkEnd w:id="615"/>
    <w:bookmarkStart w:name="z668" w:id="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130. Предусматривается система мер, направленных на защиту почвы от эрозии, водной и ветровой, восстановление и повышение плодородия разрушенных эрозией почв, вовлечение этих бросовых земель в рациональное хозяйственное использование.</w:t>
      </w:r>
    </w:p>
    <w:bookmarkEnd w:id="616"/>
    <w:bookmarkStart w:name="z669" w:id="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131. Здания проектируются, строятся и сносятся таким образом, при котором использование природных ресурсов является комплексным, и в частности, гарантировать повторное использование или рециклинг строительных конструкций, их материалов и частей после разрушения, долговечность зданий, использование экологически совместимых сырых и вторичных материалов.</w:t>
      </w:r>
    </w:p>
    <w:bookmarkEnd w:id="617"/>
    <w:bookmarkStart w:name="z670" w:id="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132. Здания проектируются и строятся таким образом, при котором достигается сокращение потребления питьевой воды, в том числе используемой для полива и на нужды канализации.</w:t>
      </w:r>
    </w:p>
    <w:bookmarkEnd w:id="6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 и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января 2020 года № 9-НҚ</w:t>
            </w:r>
          </w:p>
        </w:tc>
      </w:tr>
    </w:tbl>
    <w:bookmarkStart w:name="z672" w:id="6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СН РК 5.03-02-2019 СТРОИТЕЛЬНЫЕ НОРМЫ РЕСПУБЛИКИ КАЗАХСТАН ПРОИЗВОДСТВО СБОРНЫХ ЖЕЛЕЗОБЕТОННЫХ КОНСТРУКЦИЙ И ИЗДЕЛИЙ</w:t>
      </w:r>
    </w:p>
    <w:bookmarkEnd w:id="619"/>
    <w:bookmarkStart w:name="z673" w:id="6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СОДЕРЖАНИЕ</w:t>
      </w:r>
    </w:p>
    <w:bookmarkEnd w:id="620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Глава 1</w:t>
      </w:r>
      <w:r>
        <w:rPr>
          <w:rFonts w:ascii="Times New Roman"/>
          <w:b w:val="false"/>
          <w:i w:val="false"/>
          <w:color w:val="000000"/>
          <w:sz w:val="28"/>
        </w:rPr>
        <w:t>. Область применения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Глава 2</w:t>
      </w:r>
      <w:r>
        <w:rPr>
          <w:rFonts w:ascii="Times New Roman"/>
          <w:b w:val="false"/>
          <w:i w:val="false"/>
          <w:color w:val="000000"/>
          <w:sz w:val="28"/>
        </w:rPr>
        <w:t>. Нормативные ссылки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Глава 3</w:t>
      </w:r>
      <w:r>
        <w:rPr>
          <w:rFonts w:ascii="Times New Roman"/>
          <w:b w:val="false"/>
          <w:i w:val="false"/>
          <w:color w:val="000000"/>
          <w:sz w:val="28"/>
        </w:rPr>
        <w:t>. Термины и определения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Глава 4</w:t>
      </w:r>
      <w:r>
        <w:rPr>
          <w:rFonts w:ascii="Times New Roman"/>
          <w:b w:val="false"/>
          <w:i w:val="false"/>
          <w:color w:val="000000"/>
          <w:sz w:val="28"/>
        </w:rPr>
        <w:t>. Цели нормативных требований и функциональные требования   строительных норм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Параграф 1</w:t>
      </w:r>
      <w:r>
        <w:rPr>
          <w:rFonts w:ascii="Times New Roman"/>
          <w:b w:val="false"/>
          <w:i w:val="false"/>
          <w:color w:val="000000"/>
          <w:sz w:val="28"/>
        </w:rPr>
        <w:t>. Цели нормативных требований строительных норм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Параграф 2</w:t>
      </w:r>
      <w:r>
        <w:rPr>
          <w:rFonts w:ascii="Times New Roman"/>
          <w:b w:val="false"/>
          <w:i w:val="false"/>
          <w:color w:val="000000"/>
          <w:sz w:val="28"/>
        </w:rPr>
        <w:t>. Функциональные требования строительных норм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Глава 5</w:t>
      </w:r>
      <w:r>
        <w:rPr>
          <w:rFonts w:ascii="Times New Roman"/>
          <w:b w:val="false"/>
          <w:i w:val="false"/>
          <w:color w:val="000000"/>
          <w:sz w:val="28"/>
        </w:rPr>
        <w:t>. Требования к рабочим характеристикам производства сборных   железобетонных конструкций и изделий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Параграф 1</w:t>
      </w:r>
      <w:r>
        <w:rPr>
          <w:rFonts w:ascii="Times New Roman"/>
          <w:b w:val="false"/>
          <w:i w:val="false"/>
          <w:color w:val="000000"/>
          <w:sz w:val="28"/>
        </w:rPr>
        <w:t>. Требования по обеспечению надежности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Параграф 2</w:t>
      </w:r>
      <w:r>
        <w:rPr>
          <w:rFonts w:ascii="Times New Roman"/>
          <w:b w:val="false"/>
          <w:i w:val="false"/>
          <w:color w:val="000000"/>
          <w:sz w:val="28"/>
        </w:rPr>
        <w:t>. Требования по пожарной безопасности и эксплуатационным   характеристикам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Параграф 3</w:t>
      </w:r>
      <w:r>
        <w:rPr>
          <w:rFonts w:ascii="Times New Roman"/>
          <w:b w:val="false"/>
          <w:i w:val="false"/>
          <w:color w:val="000000"/>
          <w:sz w:val="28"/>
        </w:rPr>
        <w:t>. Сырьевые материалы, их складирование и хранение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Параграф 4</w:t>
      </w:r>
      <w:r>
        <w:rPr>
          <w:rFonts w:ascii="Times New Roman"/>
          <w:b w:val="false"/>
          <w:i w:val="false"/>
          <w:color w:val="000000"/>
          <w:sz w:val="28"/>
        </w:rPr>
        <w:t>. Изготовление арматурных и закладных изделий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Параграф 5</w:t>
      </w:r>
      <w:r>
        <w:rPr>
          <w:rFonts w:ascii="Times New Roman"/>
          <w:b w:val="false"/>
          <w:i w:val="false"/>
          <w:color w:val="000000"/>
          <w:sz w:val="28"/>
        </w:rPr>
        <w:t>. Приготовление бетонных смесей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Параграф 6</w:t>
      </w:r>
      <w:r>
        <w:rPr>
          <w:rFonts w:ascii="Times New Roman"/>
          <w:b w:val="false"/>
          <w:i w:val="false"/>
          <w:color w:val="000000"/>
          <w:sz w:val="28"/>
        </w:rPr>
        <w:t>. Формование изделий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Параграф 7</w:t>
      </w:r>
      <w:r>
        <w:rPr>
          <w:rFonts w:ascii="Times New Roman"/>
          <w:b w:val="false"/>
          <w:i w:val="false"/>
          <w:color w:val="000000"/>
          <w:sz w:val="28"/>
        </w:rPr>
        <w:t>. Тепловая обработка изделий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Параграф 8</w:t>
      </w:r>
      <w:r>
        <w:rPr>
          <w:rFonts w:ascii="Times New Roman"/>
          <w:b w:val="false"/>
          <w:i w:val="false"/>
          <w:color w:val="000000"/>
          <w:sz w:val="28"/>
        </w:rPr>
        <w:t>. Распалубка, доводка, хранение и транспортирование изделий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Параграф 9</w:t>
      </w:r>
      <w:r>
        <w:rPr>
          <w:rFonts w:ascii="Times New Roman"/>
          <w:b w:val="false"/>
          <w:i w:val="false"/>
          <w:color w:val="000000"/>
          <w:sz w:val="28"/>
        </w:rPr>
        <w:t>. Контроль качества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Глава 6</w:t>
      </w:r>
      <w:r>
        <w:rPr>
          <w:rFonts w:ascii="Times New Roman"/>
          <w:b w:val="false"/>
          <w:i w:val="false"/>
          <w:color w:val="000000"/>
          <w:sz w:val="28"/>
        </w:rPr>
        <w:t>. Требования безопасности производства, охрана труда и   окружающей среды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Глава 7</w:t>
      </w:r>
      <w:r>
        <w:rPr>
          <w:rFonts w:ascii="Times New Roman"/>
          <w:b w:val="false"/>
          <w:i w:val="false"/>
          <w:color w:val="000000"/>
          <w:sz w:val="28"/>
        </w:rPr>
        <w:t>. Энергосбережение и рациональное использование природных   ресурсов</w:t>
      </w:r>
    </w:p>
    <w:bookmarkStart w:name="z692" w:id="6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Область применения</w:t>
      </w:r>
    </w:p>
    <w:bookmarkEnd w:id="621"/>
    <w:bookmarkStart w:name="z693" w:id="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строительные нормы устанавливают требования к производству сборных железобетонных конструкций и изделий.</w:t>
      </w:r>
    </w:p>
    <w:bookmarkEnd w:id="622"/>
    <w:bookmarkStart w:name="z694" w:id="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Настоящие строительные нормы распространяются на производство элементов сборных железобетонных строительных конструкций из тяжелого, легкого, мелкозернистого, жаростойкого и напрягающего бетонов для всех видов строительства.</w:t>
      </w:r>
    </w:p>
    <w:bookmarkEnd w:id="623"/>
    <w:bookmarkStart w:name="z695" w:id="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Настоящие строительные нормы предназначены для применения всеми производителями сборных железобетонных конструкций и изделий, и учитываются при проектировании новых и техническом перевооружении действующих предприятий сборного железобетона.</w:t>
      </w:r>
    </w:p>
    <w:bookmarkEnd w:id="624"/>
    <w:bookmarkStart w:name="z696" w:id="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Настоящие строительные нормы не распространяются на производство изделий из ячеистого и плотного силикатного бетонов, полимербетонов, полимерцементных бетонов и фибробетонов.</w:t>
      </w:r>
    </w:p>
    <w:bookmarkEnd w:id="625"/>
    <w:bookmarkStart w:name="z697" w:id="6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Нормативные ссылки</w:t>
      </w:r>
    </w:p>
    <w:bookmarkEnd w:id="626"/>
    <w:bookmarkStart w:name="z698" w:id="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применения настоящих строительных норм необходимы следующие ссылки на нормативные правовые акты Республики Казахстан:</w:t>
      </w:r>
    </w:p>
    <w:bookmarkEnd w:id="627"/>
    <w:bookmarkStart w:name="z699" w:id="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января 2007 года "Экологический кодекс Республики Казахстан" (далее – Экологический кодекс);</w:t>
      </w:r>
    </w:p>
    <w:bookmarkEnd w:id="628"/>
    <w:bookmarkStart w:name="z700" w:id="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сентября 2009 года "О здоровье народа и системе здравоохранения" (далее – Кодекс);</w:t>
      </w:r>
    </w:p>
    <w:bookmarkEnd w:id="629"/>
    <w:bookmarkStart w:name="z701" w:id="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июля 2001 года "Об архитектурной, градостроительной и строительной деятельности в Республике Казахстан" (далее – Закон);</w:t>
      </w:r>
    </w:p>
    <w:bookmarkEnd w:id="630"/>
    <w:bookmarkStart w:name="z702" w:id="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23 июня 2017 года № 439 "Об утверждении технического регламента "Общие требования к пожарной безопасности" (зарегистрирован в Реестре государственной регистрации нормативных правовых актов за № 15501);</w:t>
      </w:r>
    </w:p>
    <w:bookmarkEnd w:id="631"/>
    <w:bookmarkStart w:name="z703" w:id="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Примечание* - При пользовании целесообразно проверить действие ссылочных документов по информационным каталогам "Перечень нормативных правовых актов и нормативных технических документов в сфере архитектуры, градостроительства и строительства, действующих на территории Республики Казахстан", составляемым ежегодно по состоянию на текущий год и соответствующим ежемесячно издаваемым информационным бюллетеням – журналам и информационным указателям стандартов, опубликованным в текущем году.</w:t>
      </w:r>
    </w:p>
    <w:bookmarkEnd w:id="632"/>
    <w:bookmarkStart w:name="z704" w:id="6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Термины и определения</w:t>
      </w:r>
    </w:p>
    <w:bookmarkEnd w:id="633"/>
    <w:bookmarkStart w:name="z705" w:id="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настоящих строительных нормах применяются следующие термины с соответствующими определениями:</w:t>
      </w:r>
    </w:p>
    <w:bookmarkEnd w:id="634"/>
    <w:bookmarkStart w:name="z706" w:id="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арматура предварительно напряженная – арматура, получающая начальные (предварительные) напряжения в процессе изготовления конструкций до приложения внешних нагрузок в стадии эксплуатации;</w:t>
      </w:r>
    </w:p>
    <w:bookmarkEnd w:id="635"/>
    <w:bookmarkStart w:name="z707" w:id="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бетоны тяжелые – бетоны плотные на цементном вяжущем и плотных крупных и мелких заполнителях;</w:t>
      </w:r>
    </w:p>
    <w:bookmarkEnd w:id="636"/>
    <w:bookmarkStart w:name="z708" w:id="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коррозионная стойкость арматуры в бетоне – способность стальной арматуры сохранять свои свойства в результате ее химического или электрохимического взаимодействия с коррозионной средой;</w:t>
      </w:r>
    </w:p>
    <w:bookmarkEnd w:id="637"/>
    <w:bookmarkStart w:name="z709" w:id="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морозостойкость бетона – способность бетона сохранять физико-механические свойства при многократном переменном замораживании и оттаивании, регламентируется маркой по морозостойкости F;</w:t>
      </w:r>
    </w:p>
    <w:bookmarkEnd w:id="638"/>
    <w:bookmarkStart w:name="z710" w:id="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защитный слой бетона – толщина слоя бетона от грани элемента до ближайшей поверхности арматурного стержня;</w:t>
      </w:r>
    </w:p>
    <w:bookmarkEnd w:id="639"/>
    <w:bookmarkStart w:name="z711" w:id="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огнестойкость бетона – способность бетона в конструкции сохранять несущую и огнепреграждающую способность при пожаре (воздействии огня);</w:t>
      </w:r>
    </w:p>
    <w:bookmarkEnd w:id="640"/>
    <w:bookmarkStart w:name="z712" w:id="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проницаемость бетона – свойство бетона пропускать через себя газы или жидкости при наличии градиента давления (регламентируется маркой по водонепроницаемости W), либо обеспечивать диффузионную проницаемость растворенных в воде веществ в отсутствие градиента давления (регламентируется нормируемыми величинами плотности тока и электрического потенциала);</w:t>
      </w:r>
    </w:p>
    <w:bookmarkEnd w:id="641"/>
    <w:bookmarkStart w:name="z713" w:id="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плотность бетона – характеристика бетона, равная отношению его массы к объему, регламентируется маркой по средней плотности D;</w:t>
      </w:r>
    </w:p>
    <w:bookmarkEnd w:id="642"/>
    <w:bookmarkStart w:name="z714" w:id="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арматура рабочая – арматура, устанавливаемая по расчету;</w:t>
      </w:r>
    </w:p>
    <w:bookmarkEnd w:id="643"/>
    <w:bookmarkStart w:name="z715" w:id="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бетоны легкие – бетон с плотностью (в сухом состоянии) не менее 800 кг/м3, но не более 2000 кг/м3. Изготавливается при полном или частичном применении легких заполнителей;</w:t>
      </w:r>
    </w:p>
    <w:bookmarkEnd w:id="644"/>
    <w:bookmarkStart w:name="z716" w:id="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бетоны напрягающие – специальные бетоны на основе напрягающего цемента, расширяющиеся при твердении и предназначенные для создания предварительного напряжения (самонапряжения) в конструкции при их твердении;</w:t>
      </w:r>
    </w:p>
    <w:bookmarkEnd w:id="645"/>
    <w:bookmarkStart w:name="z717" w:id="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арматура конструктивная – арматура, устанавливаемая без расчета из конструктивных соображений;</w:t>
      </w:r>
    </w:p>
    <w:bookmarkEnd w:id="646"/>
    <w:bookmarkStart w:name="z718" w:id="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надежность конструкции – свойство конструкции выполнять заданные функции, сохраняя во времени значения установленных эксплуатационных показателей в пределах, соответствующих требуемым режимам и условиям использования, технического обслуживания, ремонтов, хранения и транспортировки;</w:t>
      </w:r>
    </w:p>
    <w:bookmarkEnd w:id="647"/>
    <w:bookmarkStart w:name="z719" w:id="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конструктивная огнезащита – способ огнезащиты, основанный на создании на обогреваемой поверхности конструкции теплоизоляционного слоя средства огнезащиты, не изменяющего свою толщину при огневом воздействии. К конструктивной огнезащите относятся огнезащитные напыляемые составы, обмазки, облицовки огнестойкими плитными, листовыми и другими материалами, в том числе на каркасе, с воздушными прослойками, а также комбинации данных материалов, включая тонкослойные вспучивающиеся покрытия. Способ крепления к конструкции строго соответствует прописанному в протоколе испытаний;</w:t>
      </w:r>
    </w:p>
    <w:bookmarkEnd w:id="648"/>
    <w:bookmarkStart w:name="z720" w:id="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конструкции железобетонные – конструкции, выполненные из бетона с рабочей и конструктивной арматурой (армированные бетонные конструкции);</w:t>
      </w:r>
    </w:p>
    <w:bookmarkEnd w:id="649"/>
    <w:bookmarkStart w:name="z721" w:id="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долговечность – свойство строительных конструкций, зданий и сооружений противостоять химическим, физическим и другим воздействиям в течение длительных сроков без ухудшения проектных характеристик.</w:t>
      </w:r>
    </w:p>
    <w:bookmarkEnd w:id="650"/>
    <w:bookmarkStart w:name="z722" w:id="6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Цели нормативных требований и функциональные требования строительных норм</w:t>
      </w:r>
    </w:p>
    <w:bookmarkEnd w:id="651"/>
    <w:bookmarkStart w:name="z723" w:id="6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Цели нормативных требований строительных норм</w:t>
      </w:r>
    </w:p>
    <w:bookmarkEnd w:id="652"/>
    <w:bookmarkStart w:name="z724" w:id="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Целями нормативных требований настоящих строительных норм являются обеспечение безопасности, надежности, эксплуатационной пригодности при производстве элементов сборных железобетонных строительных конструкций и изделий, в целях защиты жизни, здоровья людей и животных, имущества и охраны окружающей среды, обеспечения энергетической эффективности и ресурсосбережения.</w:t>
      </w:r>
    </w:p>
    <w:bookmarkEnd w:id="653"/>
    <w:bookmarkStart w:name="z725" w:id="6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Функциональные требования строительных норм</w:t>
      </w:r>
    </w:p>
    <w:bookmarkEnd w:id="654"/>
    <w:bookmarkStart w:name="z726" w:id="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Сборные железобетонные конструкции и изделия производятся с обеспечением их безопасности, долговечности, эксплуатационной пригодности, способных противостоять различным физическим, химическим и технологическим воздействиям без повреждений и разрушений.</w:t>
      </w:r>
    </w:p>
    <w:bookmarkEnd w:id="655"/>
    <w:bookmarkStart w:name="z727" w:id="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Безопасность, эксплуатационная пригодность и долговечность сборных железобетонных конструкций и изделий обеспечивается выполнением требований к бетону и его составляющим, к арматуре, технологическим параметрам при изготовлении бетонных и железобетонных конструкций.</w:t>
      </w:r>
    </w:p>
    <w:bookmarkEnd w:id="656"/>
    <w:bookmarkStart w:name="z728" w:id="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производстве сборных железобетонных конструкций и изделий обеспечивается строгое выполнение требований государственных нормативов в области архитектуры, градостроительства и строительства, утверждаемых в соответствии с подпунктом 23-16) статьи 20 Закона (далее – государственные нормативы в области архитектуры, градостроительства и строительства).</w:t>
      </w:r>
    </w:p>
    <w:bookmarkEnd w:id="657"/>
    <w:bookmarkStart w:name="z729" w:id="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Производство сборных железобетонных конструкций и изделий осуществляется с учетом обеспечения необходимого предела огнестойкости, выбора надежных способов огнезащиты в течение всего расчетного времени воздействия пожара с отсутствием или ограничением возгорания и распространения огня.</w:t>
      </w:r>
    </w:p>
    <w:bookmarkEnd w:id="658"/>
    <w:bookmarkStart w:name="z730" w:id="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Производство сборных железобетонных конструкций и изделий способом непрерывного безопалубочного виброформования обеспечивает необходимую степень уплотнения бетонной смеси.</w:t>
      </w:r>
    </w:p>
    <w:bookmarkEnd w:id="659"/>
    <w:bookmarkStart w:name="z731" w:id="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Качество, защита от коррозии и проектное положение в конструкции обеспечивается технологией изготовления арматурных изделий, в том числе сварных соединений при производстве сборных железобетонных изделий.</w:t>
      </w:r>
    </w:p>
    <w:bookmarkEnd w:id="660"/>
    <w:bookmarkStart w:name="z732" w:id="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производстве сборных железобетонных конструкций и изделий выполняются требования к подбору состава бетона, его укладке и режиму твердения.</w:t>
      </w:r>
    </w:p>
    <w:bookmarkEnd w:id="661"/>
    <w:bookmarkStart w:name="z733" w:id="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Режимы тепловой обработки сборных железобетонных конструкций и изделий назначаются, исходя из требований обеспечения нормируемых показателей качества, надежности и долговечности при обоснованных энергетических затратах.</w:t>
      </w:r>
    </w:p>
    <w:bookmarkEnd w:id="662"/>
    <w:bookmarkStart w:name="z734" w:id="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 изготовлении сборных железобетонных конструкций и изделий сокращаются затраты на тепловую обработку за счет применения химических добавок, различных технологических приемов при соответствующем технико-экономическом обосновании применительно к конкретным условиям и схемам производства.</w:t>
      </w:r>
    </w:p>
    <w:bookmarkEnd w:id="663"/>
    <w:bookmarkStart w:name="z735" w:id="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Соблюдение процессов производства для достижения требований, предъявляемых к бетонным и железобетонным конструкциям, обеспечивается контролем качества сборных железобетонных конструкций и изделий.</w:t>
      </w:r>
    </w:p>
    <w:bookmarkEnd w:id="664"/>
    <w:bookmarkStart w:name="z736" w:id="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Сборные железобетонные конструкции и изделия производятся с соблюдением экологических требований для снижения негативного воздействия на окружающую среду, обусловленного выбросом в атмосферу большого количества пылевых частиц различных фракций, уровнем шума и иным негативным воздействием.</w:t>
      </w:r>
    </w:p>
    <w:bookmarkEnd w:id="665"/>
    <w:bookmarkStart w:name="z737" w:id="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Энергоэффективность и рациональное использование природных ресурсов обеспечиваются параметрами производства железобетонных изделий и конструкций.</w:t>
      </w:r>
    </w:p>
    <w:bookmarkEnd w:id="666"/>
    <w:bookmarkStart w:name="z738" w:id="6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Требования к рабочим характеристикам производства сборных железобетонных конструкций и изделий</w:t>
      </w:r>
    </w:p>
    <w:bookmarkEnd w:id="667"/>
    <w:bookmarkStart w:name="z739" w:id="6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Требования по обеспечению надежности</w:t>
      </w:r>
    </w:p>
    <w:bookmarkEnd w:id="668"/>
    <w:bookmarkStart w:name="z740" w:id="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Для обеспечения требований по безопасности при производстве сборных железобетонных конструкций и изделий, имеющих начальные характеристики, исключаются, с надлежащей степенью надежности при различных расчетных воздействиях в процессе строительства и эксплуатации зданий и сооружений, разрушения любого характера или нарушения эксплуатационной пригодности, связанные с причинением вреда жизни, здоровья людей и животных, имущества и охраны окружающей среды.</w:t>
      </w:r>
    </w:p>
    <w:bookmarkEnd w:id="669"/>
    <w:bookmarkStart w:name="z741" w:id="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Для обеспечения требований по надежности при производстве железобетонных конструкций по результатам расчетов и конструирования устанавливаются нормируемые и контролируемые значения характеристик бетона, обеспечивающие безопасность, эксплуатационную пригодность и долговечность конструкций. В качестве основных нормируемых и контролируемых характеристик железобетонных конструкций назначаются трещиностойкость, жесткость и морозостойкость.</w:t>
      </w:r>
    </w:p>
    <w:bookmarkEnd w:id="670"/>
    <w:bookmarkStart w:name="z742" w:id="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Требованиям долговечности конструкция отвечает при начальных характеристиках, удовлетворяющих в течение установленного длительного времени, требования по безопасности и эксплуатационной пригодности с учетом влияния на геометрические характеристики конструкций и механические характеристики материалов различных расчетных воздействий (длительное действие нагрузки, неблагоприятные климатические, технологические, температурные и влажностные воздействия, попеременное замораживание и оттаивание, агрессивные воздействия и другое).</w:t>
      </w:r>
    </w:p>
    <w:bookmarkEnd w:id="671"/>
    <w:bookmarkStart w:name="z743" w:id="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обеспечения долговечности сборных железобетонных конструкций и изделий правильно выбирается способ антикоррозионной защиты элементов.</w:t>
      </w:r>
    </w:p>
    <w:bookmarkEnd w:id="672"/>
    <w:bookmarkStart w:name="z744" w:id="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Железобетонные конструкции конструируются с достаточной надежностью предотвращения возникновения всех видов предельных состояний. Это достигается выбором показателей качества материалов, назначением размеров и конструированием, согласно установленным требованиям настоящих строительных норм и соответствующих нормативно-технических документов. При этом выполняются технологические требования при изготовлении сборных железобетонных конструкций, соблюдаются требования по экологии, энергосбережению, противопожарной безопасности, устанавливаемые соответствующими нормативными документами.</w:t>
      </w:r>
    </w:p>
    <w:bookmarkEnd w:id="673"/>
    <w:bookmarkStart w:name="z745" w:id="6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Требования по пожарной безопасности и эксплуатационным характеристикам</w:t>
      </w:r>
    </w:p>
    <w:bookmarkEnd w:id="674"/>
    <w:bookmarkStart w:name="z746" w:id="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Пожарная безопасность производственных зданий, выпускающих сборные железобетонные конструкции и изделия, обеспечивается выполнением требований Технического регламента "Общие требования к пожарной безопасности" утвержденный приказом Министра внутренних дел Республики Казахстан от 23 июня 2017 года № 439 (зарегистрирован в Реестре государственной регистрации нормативных правовых актов за № 15501).</w:t>
      </w:r>
    </w:p>
    <w:bookmarkEnd w:id="675"/>
    <w:bookmarkStart w:name="z747" w:id="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Пожарная безопасность обеспечивается защитой железобетонных конструкций от перегрева во время пожара во избежание изменений физических свойств и потери целостности, несущей и теплоизолирующей способностей материала.</w:t>
      </w:r>
    </w:p>
    <w:bookmarkEnd w:id="676"/>
    <w:bookmarkStart w:name="z748" w:id="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Железобетонные конструкции отвечающие требованиям по огнестойкости, не способствуют скрытому распространению горения. Требования по пределу огнестойкости для сборных железобетонных конструкций и изделий устанавливаются соответствующими нормативными документами.</w:t>
      </w:r>
    </w:p>
    <w:bookmarkEnd w:id="677"/>
    <w:bookmarkStart w:name="z749" w:id="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Огнезащита железобетонных конструкций требуется в том случае, если толщина защитного бетонного слоя не обеспечивает требуемого предела огнестойкости. С учетом этих конструктивных особенностей, условий эксплуатации конструкции и требуемого предела ее огнестойкости производится выбор способа и материала огнезащиты, а также толщины слоя огнезащитного покрытия.</w:t>
      </w:r>
    </w:p>
    <w:bookmarkEnd w:id="678"/>
    <w:bookmarkStart w:name="z750" w:id="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Выбор того или иного способа огнезащиты производится с учетом обеспечения необходимого предела огнестойкости железобетонных конструкций, их типа, ориентации в пространстве (колонны, балки), вида нагрузки, действующей на конструкцию (статическая, динамическая), температурно-влажностного режима эксплуатации, степени агрессивности окружающей среды, увеличения нагрузки на конструкции за счет огнезащиты, эстетических требований и другое.</w:t>
      </w:r>
    </w:p>
    <w:bookmarkEnd w:id="679"/>
    <w:bookmarkStart w:name="z751" w:id="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Адгезия огнезащитного бетонного покрытия с поверхностью защищаемой конструкции препятствует распространению и развитию внутренних трещин от покрытия конструкции к ее материалу (железобетону).</w:t>
      </w:r>
    </w:p>
    <w:bookmarkEnd w:id="680"/>
    <w:bookmarkStart w:name="z752" w:id="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Для обеспечения требуемых пределов огнестойкости железобетонных конструкций допускается применение огнезащиты плитными материалами (конструктивный способ) либо нанесение на поверхность бетона огнезащитных составов.</w:t>
      </w:r>
    </w:p>
    <w:bookmarkEnd w:id="681"/>
    <w:bookmarkStart w:name="z753" w:id="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При производстве работ в цехах предприятий соблюдаются требования пожарной безопасности, взрывобезопасности производственных участков, в том числе связанных с применением веществ, используемых для смазки форм, химических добавок, приготовлением их водных растворов и бетонов с химическими добавками.</w:t>
      </w:r>
    </w:p>
    <w:bookmarkEnd w:id="682"/>
    <w:bookmarkStart w:name="z754" w:id="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Для удовлетворения требований по эксплуатационным характеристикам сборных железобетонных конструкций и изделий при их производстве устанавливаются начальные показатели качества с назначенной степенью надежности при самых неблагоприятных сочетаниях воздействий, не допускающие образование и (или) чрезмерное раскрытие трещин, перемещения и (или) колебания, препятствующие нормальной эксплуатации здания или сооружения (нарушение требований по охране здоровья людей и окружающей среды, эстетических требований, предъявляемых к внешнему виду конструкции, технологических требований по нормальной работе оборудования, механизмов, конструктивных требований по совместной работе элементов).</w:t>
      </w:r>
    </w:p>
    <w:bookmarkEnd w:id="683"/>
    <w:bookmarkStart w:name="z755" w:id="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Требования по отсутствию трещин предъявляются к железобетонным конструкциям, при полностью растянутом сечении которых обеспечивается непроницаемость (находящихся под давлением жидкости или газов, испытывающих воздействие радиации, и другие), к уникальным конструкциям предъявляются повышенные требования по долговечности, а также к конструкциям, эксплуатируемым при воздействии сильно агрессивной среды.</w:t>
      </w:r>
    </w:p>
    <w:bookmarkEnd w:id="684"/>
    <w:bookmarkStart w:name="z756" w:id="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Конструкции из бетона и железобетона обеспечивают не только первоначальные свойства качества, но и показатели эксплуатационного качества в течение планируемого срока службы.</w:t>
      </w:r>
    </w:p>
    <w:bookmarkEnd w:id="685"/>
    <w:bookmarkStart w:name="z757" w:id="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Показатели качества бетона обеспечиваются соответствующим подбором состава бетонной смеси (на основе характеристик материалов для бетона и требований к бетону), технологией приготовления бетона и производства работ. Показатели бетона контролируются в процессе производства и непосредственно в конструкции.</w:t>
      </w:r>
    </w:p>
    <w:bookmarkEnd w:id="686"/>
    <w:bookmarkStart w:name="z758" w:id="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Безопасность, пригодность к нормальной эксплуатации, долговечность производимых сборных железобетонных конструкций обеспечиваются выполнением требований к бетону и арматуре, конструктивных и технологических требований.</w:t>
      </w:r>
    </w:p>
    <w:bookmarkEnd w:id="687"/>
    <w:bookmarkStart w:name="z759" w:id="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Сборные железобетонные конструкции не должны быть источниками радиоактивного излучения, превышающими предельно допустимые значения, которые оказывают негативное воздействие на организм человека и окружающую среду.</w:t>
      </w:r>
    </w:p>
    <w:bookmarkEnd w:id="688"/>
    <w:bookmarkStart w:name="z760" w:id="6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Сырьевые материалы, их складирование и хранение</w:t>
      </w:r>
    </w:p>
    <w:bookmarkEnd w:id="689"/>
    <w:bookmarkStart w:name="z761" w:id="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При производстве изделий применяются материалы, удовлетворяющие требованиям действующих государственных нормативов в области архитектуры, градостроительства и строительства.</w:t>
      </w:r>
    </w:p>
    <w:bookmarkEnd w:id="690"/>
    <w:bookmarkStart w:name="z762" w:id="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Для производства бетонов в качестве вяжущих материалов применяются портландцемент, шлакопортландцемент и их разновидности, соответствующие требованиям нормативно-технических документов.</w:t>
      </w:r>
    </w:p>
    <w:bookmarkEnd w:id="691"/>
    <w:bookmarkStart w:name="z763" w:id="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Вяжущие материалы для жаростойких бетонов применяются в соответствии с требованиями государственных нормативов в области архитектуры, градостроительства и строительства.</w:t>
      </w:r>
    </w:p>
    <w:bookmarkEnd w:id="692"/>
    <w:bookmarkStart w:name="z764" w:id="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Вид и марка цемента выбирается в соответствии с назначением конструкций и условиями их эксплуатации, требуемого класса бетона по прочности, марок по морозостойкости и водонепроницаемости, величины отпускной или передаточной прочности бетона для сборных конструкций на основании требований нормативной документации с учетом воздействия вредных примесей в заполнителях на бетон.</w:t>
      </w:r>
    </w:p>
    <w:bookmarkEnd w:id="693"/>
    <w:bookmarkStart w:name="z765" w:id="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Для бетона дорожных и аэродромных покрытий, дымовых и вентиляционных труб, вентиляторных и башенных градирен, опор высоковольтных линий электропередач, железобетонных напорных и безнапорных труб, железобетонных шпал, мостовых конструкций, стоек опор применяется портландцемент на основе клинкера с нормированным минералогическим составом.</w:t>
      </w:r>
    </w:p>
    <w:bookmarkEnd w:id="694"/>
    <w:bookmarkStart w:name="z766" w:id="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бетона дорожных оснований допускается применение шлакопортландцемента.</w:t>
      </w:r>
    </w:p>
    <w:bookmarkEnd w:id="695"/>
    <w:bookmarkStart w:name="z767" w:id="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бетонов, работающих в условиях агрессивных сред, применяется сульфатостойкий или другой специальный цемент.</w:t>
      </w:r>
    </w:p>
    <w:bookmarkEnd w:id="696"/>
    <w:bookmarkStart w:name="z768" w:id="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Крупные и мелкие заполнители для тяжелого, напрягающего и мелкозернистого, легкого и жаростойкого бетонов должны соответствовать установленным требованиям нормативных документов.</w:t>
      </w:r>
    </w:p>
    <w:bookmarkEnd w:id="697"/>
    <w:bookmarkStart w:name="z769" w:id="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Для снижения расхода цемента, природных и искусственных заполнителей при приготовлении тяжелого и легкого бетонов используются золы-уноса и золошлаковые смеси ТЭС или другие добавки в соответствии с нормативными документами. Применяемые для жаростойких бетонов тонкомолотые добавки должны соответствовать требованиям действующих нормативных документов.</w:t>
      </w:r>
    </w:p>
    <w:bookmarkEnd w:id="698"/>
    <w:bookmarkStart w:name="z770" w:id="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Для приготовления отделочных бетонов и растворов применяются портландцемент, цветные цементы, белый цемент, крупный и мелкий заполнители, а также декоративные щебень и песок.</w:t>
      </w:r>
    </w:p>
    <w:bookmarkEnd w:id="699"/>
    <w:bookmarkStart w:name="z771" w:id="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Отдельные или комплексные химические добавки, используемые для улучшения свойств бетонной смеси и бетона, снижения расхода цемента, трудовых и энергетических затрат, применяются в соответствии с показателями их эффективности и удовлетворяют требованиям нормативно-технических документов, а также требованиям производителей на конкретные добавки.</w:t>
      </w:r>
    </w:p>
    <w:bookmarkEnd w:id="700"/>
    <w:bookmarkStart w:name="z772" w:id="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Добавки минеральные не должны содержать вредных примесей в количествах, способных оказать влияние на долговечность бетона или влиять на коррозию арматуры.</w:t>
      </w:r>
    </w:p>
    <w:bookmarkEnd w:id="701"/>
    <w:bookmarkStart w:name="z773" w:id="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Облицовочные, теплоизоляционные и гидроизоляционные отделочные материалы и изделия и комплектующие изделия должны соответствовать нормативным документам.</w:t>
      </w:r>
    </w:p>
    <w:bookmarkEnd w:id="702"/>
    <w:bookmarkStart w:name="z774" w:id="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Применяемые для производства железобетонных конструкций и изделий товарные арматурные сетки, каркасы, закладные и другие изделия, сортовой прокат соответствующих марок, стержневая и проволочная арматурная сталь должны удовлетворять требованиям соответствующих нормативно-технических документов.</w:t>
      </w:r>
    </w:p>
    <w:bookmarkEnd w:id="703"/>
    <w:bookmarkStart w:name="z775" w:id="7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Изготовление арматурных и закладных изделий</w:t>
      </w:r>
    </w:p>
    <w:bookmarkEnd w:id="704"/>
    <w:bookmarkStart w:name="z776" w:id="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Арматурные элементы для различных изделий изготавливаются с соблюдением установленных технологических норм, с точностью, соответствующей требованиям нормативных документов.</w:t>
      </w:r>
    </w:p>
    <w:bookmarkEnd w:id="705"/>
    <w:bookmarkStart w:name="z777" w:id="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Арматура располагается в конструкции в соответствии с распределением усилий, указаниям по армированию и условиям по установке ее в конструкции.</w:t>
      </w:r>
    </w:p>
    <w:bookmarkEnd w:id="706"/>
    <w:bookmarkStart w:name="z778" w:id="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Основные типы и конструктивные элементы сварных соединений закладных деталей и арматуры, а также технологические режимы сварки должны соответствовать требованиям государственных нормативов в области архитектуры, градостроительства и строительства.</w:t>
      </w:r>
    </w:p>
    <w:bookmarkEnd w:id="707"/>
    <w:bookmarkStart w:name="z779" w:id="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Объемные каркасы должны иметь жесткость, достаточную для складирования, транспортирования, соблюдения проектного положения в форме и соответствовать требованиям нормативно-технических документов.</w:t>
      </w:r>
    </w:p>
    <w:bookmarkEnd w:id="708"/>
    <w:bookmarkStart w:name="z780" w:id="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При заготовке напрягаемой арматуры на механизированных и автоматизированных линиях исключаются повреждения, надрезы и поджоги арматуры.</w:t>
      </w:r>
    </w:p>
    <w:bookmarkEnd w:id="709"/>
    <w:bookmarkStart w:name="z781" w:id="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Защита сварных арматурных и закладных изделий от коррозии производится в соответствии с установленными требованиями.</w:t>
      </w:r>
    </w:p>
    <w:bookmarkEnd w:id="710"/>
    <w:bookmarkStart w:name="z782" w:id="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Антикоррозионное покрытие применяется сплошным, прочно сцепленным с поверхностью металла, однородного цвета, без части нерасплавленного защитного металла, без трещин, отслоений (вздутий), следов местной коррозии в соответствии с государственными нормативами в области архитектуры, градостроительства и строительства.</w:t>
      </w:r>
    </w:p>
    <w:bookmarkEnd w:id="711"/>
    <w:bookmarkStart w:name="z783" w:id="7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Приготовление бетонных смесей</w:t>
      </w:r>
    </w:p>
    <w:bookmarkEnd w:id="712"/>
    <w:bookmarkStart w:name="z784" w:id="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Бетонные смеси, используемые при производстве изделий должны соответствовать требованиям нормативно-технических документов с учетом эксплуатируемого на заводе технологического оборудования и конкретных условий производства.</w:t>
      </w:r>
    </w:p>
    <w:bookmarkEnd w:id="713"/>
    <w:bookmarkStart w:name="z785" w:id="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Подбор состава бетона необходимо производить для получения бетона в конструкциях с прочностью и другими показателями качества, установленными действующими нормативными документами на эти конструкции, при минимальном расходе цемента или другого вяжущего.</w:t>
      </w:r>
    </w:p>
    <w:bookmarkEnd w:id="714"/>
    <w:bookmarkStart w:name="z786" w:id="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В зависимости от назначения железобетонной конструкции и условий ее эксплуатации бетон должен обладать заданными физико-механическими свойствами (прочностью, хорошим сцеплением с арматурой, достаточной плотностью) и удовлетворять специальным требованиям (морозостойкости, жаростойкости, коррозионной стойкости при агрессивном воздействии среды и другого).</w:t>
      </w:r>
    </w:p>
    <w:bookmarkEnd w:id="715"/>
    <w:bookmarkStart w:name="z787" w:id="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Цемент, заполнители, добавки, применяемые при приготовлении бетонных смесей, необходимо подавать в бетоносмесительные узлы в условиях, обеспечивающих сохранность их качества.</w:t>
      </w:r>
    </w:p>
    <w:bookmarkEnd w:id="716"/>
    <w:bookmarkStart w:name="z788" w:id="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Дозирование цемента, заполнителей (пофракционно), воды и добавок необходимо производить специальными дозаторами. Точность дозирования материалов должны соответствовать нормативным требованиям.</w:t>
      </w:r>
    </w:p>
    <w:bookmarkEnd w:id="717"/>
    <w:bookmarkStart w:name="z789" w:id="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При применении товарных бетонных смесей условия и длительность их транспортирования должны соответствовать требованиям нормативно-технических документов.</w:t>
      </w:r>
    </w:p>
    <w:bookmarkEnd w:id="718"/>
    <w:bookmarkStart w:name="z790" w:id="7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Формование изделий</w:t>
      </w:r>
    </w:p>
    <w:bookmarkEnd w:id="719"/>
    <w:bookmarkStart w:name="z791" w:id="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Применяемые методы укладки бетонной смеси и ее вибрации в процессе укладки должны обеспечить достижение однородности свойств бетона в изделиях при учете их конструкции, размеров, расположения в них арматурных и закладных изделий.</w:t>
      </w:r>
    </w:p>
    <w:bookmarkEnd w:id="720"/>
    <w:bookmarkStart w:name="z792" w:id="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Для смазки форм необходимо применять смазочные составы, обладающие достаточной адгезией к металлу, не вызывающие разрушения бетона и появления пятен на поверхности изделий, а также являющиеся безопасными для здоровья людей и в пожарном отношении. Применение расслоившейся смазки исключается.</w:t>
      </w:r>
    </w:p>
    <w:bookmarkEnd w:id="721"/>
    <w:bookmarkStart w:name="z793" w:id="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Арматура, используемая для армирования конструкций, должна соответствовать требованиям соответствующих государственных нормативов в области архитектуры, градостроительства и строительства. Арматура должна иметь маркировку, паспорта и сертификаты соответствия, удостоверяющие ее качество.</w:t>
      </w:r>
    </w:p>
    <w:bookmarkEnd w:id="722"/>
    <w:bookmarkStart w:name="z794" w:id="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Арматурные сетки и каркасы, закладные детали, вкладыши, теплоизоляционные материалы необходимо устанавливать в форму в соответствии с требованиями нормативных документов на изделия в определенной последовательности.</w:t>
      </w:r>
    </w:p>
    <w:bookmarkEnd w:id="723"/>
    <w:bookmarkStart w:name="z795" w:id="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Выбор способа натяжения арматуры при изготовлении предварительно напряженных конструкций (механический, электротермический или электротермомеханический) производится в зависимости от типа конструкций, вида армирования, класса арматуры и конкретных условий производства. Начальное напряжение и фактические отклонения величины предварительного напряжения арматуры не должны превышать предельных значений.</w:t>
      </w:r>
    </w:p>
    <w:bookmarkEnd w:id="724"/>
    <w:bookmarkStart w:name="z796" w:id="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процессе натяжения арматуры необходимо контролировать усилия.</w:t>
      </w:r>
    </w:p>
    <w:bookmarkEnd w:id="725"/>
    <w:bookmarkStart w:name="z797" w:id="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Укладку и уплотнение бетонной смеси необходимо выполнять таким образом, чтобы можно было гарантировать в конструкциях достаточной однородности и плотности бетона, отвечающих требованиям, предусмотренным для рассматриваемой строительной конструкции.</w:t>
      </w:r>
    </w:p>
    <w:bookmarkEnd w:id="726"/>
    <w:bookmarkStart w:name="z798" w:id="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В уплотненной легкобетонной смеси объем межзерновых пустот должны соответствовать требованиям нормативно-технических документов.</w:t>
      </w:r>
    </w:p>
    <w:bookmarkEnd w:id="727"/>
    <w:bookmarkStart w:name="z799" w:id="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Применение методов формования изделий, не упомянутых в настоящем документе, допускается только после опытной проверки и утверждения в установленном порядке требований для конкретных изделий.</w:t>
      </w:r>
    </w:p>
    <w:bookmarkEnd w:id="728"/>
    <w:bookmarkStart w:name="z800" w:id="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Заглаживание открытых поверхностей горизонтально формуемых изделий производится в соответствии с требованиями нормативных документов на эти изделия.</w:t>
      </w:r>
    </w:p>
    <w:bookmarkEnd w:id="729"/>
    <w:bookmarkStart w:name="z801" w:id="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Выбор способов декоративной фасадной отделки (цветными бетонами, керамической или стеклянной плиткой, декоративным рельефом и тому подобное) производится в соответствии с архитектурно-техническими требованиями к изделиям, установленными нормативными документами и принятыми технологическими приемами формования (лицом вверх или вниз) с обеспечением требуемой долговечности отделки.</w:t>
      </w:r>
    </w:p>
    <w:bookmarkEnd w:id="730"/>
    <w:bookmarkStart w:name="z802" w:id="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При применении немедленной или ускоренной распалубки изделий или их элементов, а также безопалубочного формования прикладываемые к свежеотформованным изделиям усилия от их массы и распалубки увязываются со структурной прочностью уплотненной бетонной смеси. При этом прочность уплотненной смеси контролируется по результатам опытных формовок изделий.</w:t>
      </w:r>
    </w:p>
    <w:bookmarkEnd w:id="731"/>
    <w:bookmarkStart w:name="z803" w:id="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Линии безопалубочного формования для обеспечения заданных свойств конструкций и изделий необходимо размещать в отапливаемых производственных помещениях.</w:t>
      </w:r>
    </w:p>
    <w:bookmarkEnd w:id="732"/>
    <w:bookmarkStart w:name="z804" w:id="7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7. Тепловая обработка изделий</w:t>
      </w:r>
    </w:p>
    <w:bookmarkEnd w:id="733"/>
    <w:bookmarkStart w:name="z805" w:id="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В процессе твердения бетона обеспечивается получение изделия требуемого качества с установленными нормативными документами значениями прочности, морозостойкости, водонепроницаемости бетона, отпускной влажности конструкционно-теплоизоляционного легкого бетона в заданные сроки и при обоснованных энергетических затратах.</w:t>
      </w:r>
    </w:p>
    <w:bookmarkEnd w:id="734"/>
    <w:bookmarkStart w:name="z806" w:id="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Значения передаточной и отпускной прочности бетона должны соответствовать указанным в стандартах на изделия требованиям нормативных документов. Значение распалубочной прочности, условия и сроки достижения распалубочной, передаточной и отпускной прочности для каждого вида изделий устанавливаются в соответствии с конкретными условиями производства.</w:t>
      </w:r>
    </w:p>
    <w:bookmarkEnd w:id="735"/>
    <w:bookmarkStart w:name="z807" w:id="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Выбор теплоносителя осуществляется на основании технико-экономических расчетов и целесообразности его применения в конкретных условиях производства с учетом энергетических балансов предприятий.</w:t>
      </w:r>
    </w:p>
    <w:bookmarkEnd w:id="736"/>
    <w:bookmarkStart w:name="z808" w:id="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В зависимости от типа технологических линий, конструктивных особенностей изделий и климатических условий и исходя из технико-экономической целесообразности, необходимо выбирать тепловые агрегаты и теплоносители.</w:t>
      </w:r>
    </w:p>
    <w:bookmarkEnd w:id="737"/>
    <w:bookmarkStart w:name="z809" w:id="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При создании новых и реконструкции действующих агрегатов для тепловой обработки изделий предусматриваются специальные меры по экономному расходованию тепловой энергии и устранению ее потерь.</w:t>
      </w:r>
    </w:p>
    <w:bookmarkEnd w:id="738"/>
    <w:bookmarkStart w:name="z810" w:id="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При изготовлении предварительно напряженных конструкций в силовых формах необходимо применять пластифицирующие химические добавки, замедляющие рост прочности бетона в период подъема температуры. В камерах и термоформах скорость подъема температуры назначается с учетом конструкции изделий, их массивности, конкретных условий производства.</w:t>
      </w:r>
    </w:p>
    <w:bookmarkEnd w:id="739"/>
    <w:bookmarkStart w:name="z811" w:id="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Температура и длительность изотермического прогрева назначаются с учетом вида бетона, активности и эффективности цемента при тепловой обработке, его тепловыделения и массивности изделий.</w:t>
      </w:r>
    </w:p>
    <w:bookmarkEnd w:id="740"/>
    <w:bookmarkStart w:name="z812" w:id="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Предварительный разогрев смесей для изготовления изделий из напрягающего бетона не допускается.</w:t>
      </w:r>
    </w:p>
    <w:bookmarkEnd w:id="741"/>
    <w:bookmarkStart w:name="z813" w:id="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Тепловую обработку предварительно напряженных конструкций, изготовляемых на стендах и в силовых формах, необходимо проводить с использованием мероприятий по предотвращению возникновения трещин.</w:t>
      </w:r>
    </w:p>
    <w:bookmarkEnd w:id="742"/>
    <w:bookmarkStart w:name="z814" w:id="7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8. Распалубка, доводка, хранение и транспортирование изделий</w:t>
      </w:r>
    </w:p>
    <w:bookmarkEnd w:id="743"/>
    <w:bookmarkStart w:name="z815" w:id="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Распалубку изделий после тепловой обработки необходимо производить после достижения бетоном распалубочной прочности.</w:t>
      </w:r>
    </w:p>
    <w:bookmarkEnd w:id="744"/>
    <w:bookmarkStart w:name="z816" w:id="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81. Передачу обжатия на бетон для предварительно напряженных изделий необходимо осуществлять только после достижения им передаточной прочности.</w:t>
      </w:r>
    </w:p>
    <w:bookmarkEnd w:id="745"/>
    <w:bookmarkStart w:name="z817" w:id="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82. Готовые бетонные и железобетонные изделия, принятые техническим контролем предприятия, хранятся и транспортируются в соответствии с требованиями соответствующих нормативных документов.</w:t>
      </w:r>
    </w:p>
    <w:bookmarkEnd w:id="746"/>
    <w:bookmarkStart w:name="z818" w:id="7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9. Контроль качества</w:t>
      </w:r>
    </w:p>
    <w:bookmarkEnd w:id="747"/>
    <w:bookmarkStart w:name="z819" w:id="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83. Контроль качества конструкций устанавливает соответствие технических показателей конструкций (геометрических размеров, прочностных показателей бетона и арматуры, прочности, трещиностойкости и деформативности конструкции) при их изготовлении, возведении и эксплуатации, а также параметров технологических режимов производства показателям, указанным в нормативных документах.</w:t>
      </w:r>
    </w:p>
    <w:bookmarkEnd w:id="748"/>
    <w:bookmarkStart w:name="z820" w:id="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84. Показатели качества поступающих материалов и изделий при входном контроле устанавливаются на основе паспортов или сертификатов соответствия, а также заводских контрольных испытаний.</w:t>
      </w:r>
    </w:p>
    <w:bookmarkEnd w:id="749"/>
    <w:bookmarkStart w:name="z821" w:id="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85. Организация, периодичность и методы проведения операционного контроля устанавливаются в технологической документации предприятия в зависимости от вида изготовляемых изделий и конструкций, а также принятой технологии.</w:t>
      </w:r>
    </w:p>
    <w:bookmarkEnd w:id="750"/>
    <w:bookmarkStart w:name="z822" w:id="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86. Приемочный контроль качества готовых изделий и их маркировка производится в соответствии с требованиями соответствующих нормативно-технических документов, а при отсутствии их – в соответствии с правилами приемки, маркировки, транспортирования и хранения.</w:t>
      </w:r>
    </w:p>
    <w:bookmarkEnd w:id="751"/>
    <w:bookmarkStart w:name="z823" w:id="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87. Приборы и измерительные инструменты, применяемые при контроле и испытании готовых изделий должны удовлетворять требованиям соответствующих нормативно-технических документов и поверяться метрологическими организациями в установленном порядке.</w:t>
      </w:r>
    </w:p>
    <w:bookmarkEnd w:id="752"/>
    <w:bookmarkStart w:name="z824" w:id="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88. На изделия, принятые техническим контролем, и поставляемые заказчику, выдается документ об их качестве в соответствии с требованиями нормативно-технических документов, а при отсутствии их - в соответствии с общими техническими требованиями на железобетонные изделия для строительства.</w:t>
      </w:r>
    </w:p>
    <w:bookmarkEnd w:id="753"/>
    <w:bookmarkStart w:name="z825" w:id="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89. На производстве необходимо проводить систематический контроль за состоянием дозаторов и бетоносмесителей.</w:t>
      </w:r>
    </w:p>
    <w:bookmarkEnd w:id="754"/>
    <w:bookmarkStart w:name="z826" w:id="7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Требования безопасности производства, охрана труда и окружающей среды</w:t>
      </w:r>
    </w:p>
    <w:bookmarkEnd w:id="755"/>
    <w:bookmarkStart w:name="z827" w:id="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 Производственные процессы и применяемое оборудование должны соответствовать общим требованиям безопасности производственных процессов</w:t>
      </w:r>
    </w:p>
    <w:bookmarkEnd w:id="756"/>
    <w:bookmarkStart w:name="z828" w:id="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91. Все работы, связанные с изготовлением сборных бетонных и железобетонных изделий должны соответствовать требованиям государственных нормативов в области архитектуры, градостроительства и строительства.</w:t>
      </w:r>
    </w:p>
    <w:bookmarkEnd w:id="757"/>
    <w:bookmarkStart w:name="z829" w:id="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92. Способы безопасного производства погрузочно-разгрузочных и складских работ должны соответствовать общим требованиям безопасности на погрузочно-разгрузочные работы.</w:t>
      </w:r>
    </w:p>
    <w:bookmarkEnd w:id="758"/>
    <w:bookmarkStart w:name="z830" w:id="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93. Концентрация вредных веществ в воздухе рабочей зоны, его температура, влажность и скорость движения не должны превышать установленных документами санитарно-эпидемиологического нормирования.</w:t>
      </w:r>
    </w:p>
    <w:bookmarkEnd w:id="759"/>
    <w:bookmarkStart w:name="z831" w:id="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94. Уровень шума и вибрации на рабочих местах не должен превышать допустимых норм в соответствии с документами санитарно-эпидемиологического нормирования.</w:t>
      </w:r>
    </w:p>
    <w:bookmarkEnd w:id="760"/>
    <w:bookmarkStart w:name="z832" w:id="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устранения вредного воздействия вибрации на работающих необходимо применять специальные мероприятия.</w:t>
      </w:r>
    </w:p>
    <w:bookmarkEnd w:id="761"/>
    <w:bookmarkStart w:name="z833" w:id="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95. Естественное и искусственное освещение в производственных и вспомогательных цехах, а также на территории предприятия должны соответствовать требованиям документов санитарно-эпидемиологического нормирования.</w:t>
      </w:r>
    </w:p>
    <w:bookmarkEnd w:id="762"/>
    <w:bookmarkStart w:name="z834" w:id="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96. Мероприятия по охране окружающей среды, предусмотренные при производстве сборных железобетонных конструкций и изделий, должны обеспечить снижение уровня негативного воздействия на окружающую среду путем снижения пылевых и газовых выбросов, сбросов веществ и иного воздействия.</w:t>
      </w:r>
    </w:p>
    <w:bookmarkEnd w:id="763"/>
    <w:bookmarkStart w:name="z835" w:id="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97. Для снижения выброса в атмосферу большого количества пылевых частиц различных фракций при производстве сборных железобетонных конструкций в производственных цехах предусматривается система аспирации.</w:t>
      </w:r>
    </w:p>
    <w:bookmarkEnd w:id="764"/>
    <w:bookmarkStart w:name="z836" w:id="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98. На предприятиях сборного железобетона с целью снижения уровня загрязнений почвы и грунтовых вод необходимо организовать очистку сточных вод.</w:t>
      </w:r>
    </w:p>
    <w:bookmarkEnd w:id="765"/>
    <w:bookmarkStart w:name="z837" w:id="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99. На предприятии необходимо осуществлять мероприятия по утилизации отходов производства и бракованных изделий. Вывоз и захоронение неутилизированных отходов производства и бракованных изделий осуществляется согласно требованиям соответствующих нормативно-правовых актов.</w:t>
      </w:r>
    </w:p>
    <w:bookmarkEnd w:id="766"/>
    <w:bookmarkStart w:name="z838" w:id="7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Энергосбережение и рациональное использование природных ресурсов</w:t>
      </w:r>
    </w:p>
    <w:bookmarkEnd w:id="767"/>
    <w:bookmarkStart w:name="z839" w:id="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100. Производство сборных железобетонных конструкций и изделий должно соответствовать оптимальным технико-экономическим показателям энергосбережения и ресурсосбережения.</w:t>
      </w:r>
    </w:p>
    <w:bookmarkEnd w:id="768"/>
    <w:bookmarkStart w:name="z840" w:id="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101. При организации производства сборных железобетонных конструкций и изделий необходимо предусмотреть внедрение ресурсосберегающих, малоотходных и безотходных технологий для рационального использования природных ресурсов.</w:t>
      </w:r>
    </w:p>
    <w:bookmarkEnd w:id="769"/>
    <w:bookmarkStart w:name="z841" w:id="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102. На производстве сборных железобетонных конструкций и изделий необходимо соблюдать рециклинг, включающий сбор и переработку образующихся отходов, создание системы замкнутого водоснабжения.</w:t>
      </w:r>
    </w:p>
    <w:bookmarkEnd w:id="770"/>
    <w:bookmarkStart w:name="z842" w:id="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103. Производство железобетонных конструкций и изделий должно способствовать снижению потребления цемента, металла и природных материалов.</w:t>
      </w:r>
    </w:p>
    <w:bookmarkEnd w:id="771"/>
    <w:bookmarkStart w:name="z843" w:id="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104. Необходимо применять эффективные методы формования, в том числе безопалубочное виброформование, для сокращения расхода арматуры, повышения энергоэффективности производства сборных железобетонных изделий и конструкций.</w:t>
      </w:r>
    </w:p>
    <w:bookmarkEnd w:id="77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