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1373" w14:textId="53c1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водных объектов к категории судоходных и перечня судоходных водных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января 2020 года № 37. Зарегистрирован в Министерстве юстиции Республики Казахстан 5 февраля 2020 года № 19985.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Водного кодекса Республики Казахстан от 9 июля 2003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отнесения водных объектов к категории судоходных,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судоходных водных путей,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2015 года № 19-2/510 "Об утверждении Правил отнесения водных объектов к категории судоходных и перечня судоходных водных путей, используемых для судоходства, взлета (посадки) воздушных судов, и правил их эксплуатации" (зарегистрирован в Реестре государственной регистрации нормативных правовых актов № 11862, опубликован 10 сентября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37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водных объектов к категории судоходных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водных объектов к категории судоходных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Водного кодекса Республики Казахстан от 9 июля 2003 года и определяют порядок отнесения водных объектов к категории судоходных.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государственный орган осуществляющий руководство в сфере внутреннего водного транспорта, а также в пределах, предусмотренных законодательством Республики Казахстан, межотраслевую координацию;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в области использования и охраны водного фонда, водоснабжения, водоотведения охраны, воспроизводства и использования животного мира и особо охраняемых природных территорий;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внутренние водные пути Республики Казахстан – естественные или искусственно созданные пути сообщения, возможные для использования в целях судоходства;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судоходные водные пути – внутренние водные пути, открытые для судоходства и включенные в перечень судоходных водных путей используемых для судоходства.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отнесения водных объектов к категории судоходных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Отнесение водных объектов к категории судоходных осуществляется уполномоченным органом по результатам анализа о целесообразности отнесения водных объектов к категории судоходных и включения водных объектов или их участков (с указанием границ) в перечень судоходных водных путей.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проводится уполномоченным органом и включает в себя: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ожидаемые объемы перевозок, предполагаемые маршруты грузопотоков и планируемое количество транспортного (пассажирского) флота для организации перевозочного процесса;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схематический план, гидрологическую характеристику и особенности эксплуатации водного объекта предлагаемого к отнесению к категории судоходных;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обеспечению безопасности судоходства водного объекта предлагаемого к отнесению к категории судоходных и потребность в финансовых средствах по его содержанию на краткосрочную (три года) перспективу.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по отнесению водных объектов к категории судоходных согласовываются с уполномоченным органом в области охраны окружающей среды.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анализа и согласования с уполномоченным органом в области охраны окружающей среды водные объекты или их участки включаются в перечень судоходных водных путей.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37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судоходных водных путей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Озеро Балкаш.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Река Есиль от плотины Петропавловского водохранилища до поселка Приишимка Северо-Казахстанской области.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Участок реки Есиль в пределах административно-территориальной границы города Нур-Султан.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Жайык-Каспийский канал.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Участок реки Кигаш (рукав реки Волга) на территории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Река Черный Ертис (от границы с Китайской Народной Республикой) озеро Зайсан - река Ертис с Бухтарминским, Усть-Каменогорским и Шульбинским водохранилищами (до границы с Российской Федерацией).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Участок на реке Жайык от границы с Российской Федерацией до ее устья.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Река Сырдарья в районе города Кызылорда и паромных переправ.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Река Или с Капшагайским водохранилищем в пределах от границы Китайской Народной Республики до плотины Капшагайской гидроэлектростанции.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