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ed54" w14:textId="d3ee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февраля 2020 года № 91. Зарегистрирован в Министерстве юстиции Республики Казахстан 10 февраля 2020 года № 20004.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которые вводится в действие по истечении двадцати одного календарного дня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 № 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внутренних дел РК от 02.02.2023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мая 2011 года № 231 "Об утверждении Правил проведения мероприятий по установлению личности в приемниках-распределителях органов внутренних дел" (зарегистрированный в Реестре государственной регистрации нормативных правовых актов за № 7029, опубликован 27 августа 2011 года в газете "Казахстанская правда", № 272-274 (26693-26695):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установлению личности в приемниках-распределителях органов внутренних дел: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 лицо, помещенное в приемник-распределитель, составляется и направляется два экземпляра дактилоскопической карты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 (зарегистрированный в Реестре государственной регистрации нормативных правовых актов № 16667), в оперативно-криминалистические подразделения департаментов полиции и управления Комитета по правовой статистике и специальным учетам Генеральной прокуратуры Республики Казахстан по территориальности.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личности по учетам оперативно-криминалистических подразделений и управления Комитета по правовой статистике и специальных учетов, дактилоскопические карты направлять для проверки по учетам Межгосударственного информационного банка функционирующего на базе Главного информационно-аналитического центра Министерства внутренних дел Российской Федерации через Департамент информатизации и связи Министерства внутренних дел Республики Казахстан.".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10 "Об утверждении Правил внутреннего распорядка приемников-распределителей органов внутренних дел" (зарегистрирован в Реестре государственной регистрации нормативных правовых актов за № 7417, опубликован 19 мая 2012 года в газете "Казахстанская правда" № 144-145 (26963-26964):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приемников-распределителей органов внутренних дел: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На лицо, помещенное в приемник-распределитель, с целью установления личности и постановки на учет, составляются и направляются два экземпляра дактилоскопических карт,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 (зарегистрированный в Реестре государственной регистрации нормативных правовых актов № 16667), в оперативно-криминалистические подразделения департаментов полиции и управления Комитета по правовой статистике и специальным учетам Генеральной прокуратуры Республики Казахстан по территориальности.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личности по учетам оперативно-криминалистических подразделений и управления Комитета по правовой статистике и специальных учетов, дактилоскопические карты направлять для проверки по учетам Межгосударственного информационного банка функционирующего на базе Главного информационно-аналитического центра Министерства внутренних дел Российской Федерации через Департамент информатизации и связи Министерства внутренних дел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Порядок медицинского освидетельствования, а также нормы медико-санитарного обслуживания лиц, помещенных в специальный приемник,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учреждения, утвержденных приказом министра внутренних дел Республики Казахстан от 7 апреля 2015 года № 314 (зарегистрированный в Реестре государственной регистрации нормативных правовых актов под № 11206).";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11 "Об утверждении Правил внутреннего распорядка специальных приемников органов внутренних дел" (зарегистрирован в Реестре государственной регистрации нормативных правовых актов за № 7415, опубликован в газетах "Егемен Қазақстан" от 19 мая 2012 года № 247-252 (27326) и "Казахстанская правда" от 19 мая 2012 года № 144-145 (26963-26964):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специальных приемников органов внутренних дел: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На лицо, помещенное в специальный приемник, составляется и направляется один экземпляр дактилоскопической карты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 (зарегистрированный в Реестре государственной регистрации нормативных правовых актов № 16667), в оперативно-криминалистическое подразделение департамента полиции.";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Порядок медицинского освидетельствования, а также нормы медико-санитарного обслуживания лиц, помещенных в специальный приемник, осуществляется в соответствии с Правилами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314 (зарегистрированный в Реестре государственной регистрации нормативных правовых актов под № 11206).";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июля 2014 года № 438 "Об утверждении Правил назначения участковых инспекторов полиции" (зарегистрированный в Реестре государственной регистрации нормативных правовых актов № 9696, опубликован 13 января 2016 года в Информационно-правовой системе "Әділет"):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участковых инспекторов полиции,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Вакантные должности участковых инспекторов полиции замещаются действующими сотрудниками, в случае отсутствия кандидатов, замещение производится на конкурсной основе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(зарегистрированный в Реестре государственной регистрации нормативных правовых актов № 14305).".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 в Реестре государственной регистрации нормативных правовых актов № 10056, опубликован 21 января 2015 года в газете "Казахстанская правда"):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Начальникам Департаментов полиции (далее - ДП) областей, городов Нур-Султан, Алматы, Шымкента и представительства Министерства внутренних дел Республики Казахстан (далее – МВД) в городе Байконыр: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настоящего приказа личным составом органов внутренних дел, а также изготовление служебной документации, предусмотренной Правилами;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приказа.".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декабря 2014 года № 874 "Об утверждении форм и образцов бланков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№ 10064, опубликован 21 января 2015 года № 12 (27888) в газете "Казахстанская правда":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бланка водительского удостоверения,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января 2015 года № 5 "Об утверждении квалификационных требований и перечня документов, подтверждающих соответствие им, для деятельности по разработке, производству, ремонту, торговле, коллекционированию, экспонированию гражданского и служебного оружия и патронов к нему" (зарегистрированный в Реестре государственной регистрации нормативных правовых актов № 10352, опубликованный 30 июля 2015 года в газете "Казахстанская правда" № 143 (28019), 30 июля 2015 года в газете "Егемен Қазақстан" № 143 (28621):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деятельности по разработке, производству, ремонту, торговле, коллекционированию, экспонированию гражданского и служебного оружия и патронов к нему: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требованиям органов внутренних дел по порядку хранения, сохранности и учета оружия и патронов к нему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оборота оружия и патронов к нему в Республике Казахстан, утвержденные Постановлением Правительства Республики Казахстан от 3 августа 2000 года № 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подачи заявления сотрудником органа внутренних дел производится обследование объекта, помещения. Форма завершения – составляется акт о проверке объекта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Инструкции по организации деятельности подразделений органов внутренних дел по контролю в сфере оборота гражданского и служебного оружия, утвержденной приказом Министра внутренних дел Республики Казахстан от 29 марта 2016 года № 313 зарегистрированного в Реестре государственной регистрации нормативных правовых актов № 13694 (далее – Приказ № 313)</w:t>
            </w:r>
          </w:p>
        </w:tc>
      </w:tr>
    </w:tbl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</w:tbl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 изложить в следующей редакции: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порядка хранения, сохранности и учета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</w:tbl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следующей редакции: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</w:tbl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31 изложить в следующей редакции: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 обеспечивающих сохранность оружия и патронов к нему, безопасность их хранения и исключающих доступ к ним посторонних лиц.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частного оружия – по месту проживания владельцев оружия и патронов к нему в жилых помещениях, в запирающихся на замок сейфах или металлических шкафах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</w:tbl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35 изложить в следующей редакции: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</w:tbl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января 2015 года № 6 "Об утверждении квалификационных требований и перечня документов, подтверждающих соответствие им, для деятельности по разработке, производству, торговле, использованию гражданских пиротехнических веществ  и изделий с их применением" (зарегистрированный в Министерстве юстиции Республики Казахстан 27 февраля 2015 года № 10353, опубликованный 18 марта 2015 года в информационно-правовой системе "Әділет", 30 июля 2015 года в газете "Казахстанская правда" № 143 (28019), 30 июля 2015 года в "Егемен Қазақстан" № 143 (28621):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подтверждающие соответствие им, для осуществления деятельности по разработке, производству, торговле и использованию гражданских пиротехнических веществ и изделий с их применением: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подачи заявления сотрудником органа внутренних дел производится обследование объекта, помещения. Форма завершения – составляется акт о проверке объекта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Инструкции по организации деятельности подразделений органов внутренних дел по контролю в сфере оборота гражданского и служебного оружия, утвержденной приказом Министра внутренних дел Республики Казахстан № 313 зарегистрированного в Реестре государственной регистрации нормативных правовых актов № 13694 (далее – Приказ № 313)</w:t>
            </w:r>
          </w:p>
        </w:tc>
      </w:tr>
    </w:tbl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</w:tbl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</w:tbl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</w:tbl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февраля 2015 года № 150 "Об утверждении Правил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материалов" (зарегистрированный  в Министерстве юстиции Республики Казахстан 27 марта 2015 года № 10565, опубликованный 6 января 2016 года в информационно-правовой системе "Әділет", в газете "Казахстанская правда" от 27 февраля 2016 года № 39 (28165), "Егемен Қазақстан" 27 февраля 2016 года № 39 (28767):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материалов: 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организации приема поступающего изъятого по административным  и гражданским делам, добровольно сданного, найденного оружия, боеприпасов, взрывчатых материалов (далее – предметов вооружения), а также в целях осуществления контроля за порядком его приема, учета, хранения и сохранностью в Департаментах полиции областей, городов республиканского значения, столицы и на транспорте (далее – ДП(Т), городских, районных и линейных подразделениях органов внутренних дел (далее – горрайлинорганы) приказами начальников ДП(Т) создаются постоянно действующие комиссии по контролю и приему изъятого по административным и гражданским делам, добровольно сданного, найденного оружия, боеприпасов, взрывчатых материалов (далее – комиссия).";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состав комиссии включаются представители подразделений административной и криминальной полиции, следствия, собственной безопасности, тылового обеспечения оперативно-криминалистических подразделений (далее – ОКП) и информатизации и связи (далее – ИС) ДП(Т). Возглавляются эти комиссии одним из заместителей начальников ДП(Т). 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комиссии осуществляют прием предметов вооружения на склады арттехвооружения ДП(Т) (далее – АТВ), а также проверки ДП(Т), горрайлинорганов по соблюдению требований настоящих Правил.";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приема изъятого, добровольно сданного, найденного оружия, боеприпасов, взрывчатых материалов в органах внутренних дел";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Все незарегистрированное в органах внутренних дел (далее – ОВД) оружие направляется в ОКП для определения пригодности к выстрелу и отнесению его типа и вида, в случае отсутствия идентификационного номера, марки, модели или невозможности их определения (нечеткое отображение) оружие направляется в ОКП ДП(Т) для проведения криминалистических исследований по установлению уничтоженных заводских номеров, маркировки.";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Допускается передача добровольно сданного оружия по запросу ОКУ(О) – для создания, пополнения, замены в справочных коллекциях и музеев Министерства внутренних дел Республики Казахстан (далее – МВД РК), ДП(Т) – для экспонирования.";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Передача для создания, пополнения, замены в справочных коллекциях ОКП, экспонирования в музеях МВД РК, ДП(Т) производится только со склада АТВ сотрудниками УТО ДП на основании направления на передачу оружия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подписывается начальником УТО, регистрируется по журналу исходящей корреспонденции и скрепляется гербовой печатью ДП(Т).";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Информация о движении предметов вооружения (передача для создания, пополнения, замены в справочных коллекциях ОКП, экспонирования в музеях МВД РК, ДП(Т) заносятся заведующим складом в книгу учета изъятого, добровольно сданного, найденного оружия и боеприпасов поступивших на склад АТВ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оружию незарегистрированному в ОВД в течении суток в подразделения информатизации  и связи направляется рапорт содержащий информацию о передвижении оружия, для внесения соответствующих корректировок в ИБД, по оружию зарегистрированному в ОВД в течении суток сотруднику КОГСО направляется рапорт содержащий информацию о передвижении оружия, для внесения соответствующих корректировок в ИБД.";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Огнестрельное оружие из числа изъятого, добровольно сданного, найденного, для создания, пополнения, замены в справочных коллекциях оперативно-криминалистических подразделений, экспонирования в музеях МВД РК, ДП(Т) выдается только со склада АТВ ДП(Т) по письменному указанию заместителя Министра внутренних дел Республики Казахстан, начальника ДП(Т).";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Оружие, передаваемое для экспонирования в музеи МВД, ДП(Т), сотрудниками службы вооружения приводится в состояние непригодное для производства выстрела:";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Для сдачи оружия и боеприпасов в УТО (ОТО) ДП направляется письмо подписанное начальником территориального подразделения внутренних дел, сдающего оружие и боеприпасы.";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УТО (ОТО) ДП в течении двух рабочих дней направляет ответ о согласии или отказе в приеме предметов вооружения (в случае отказа прилагается мотивированное пояснение).";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Прием оружия и боеприпасов от юридических лиц непригодного к дальнейшему использованию служебного оружия и патронов к нему для дальнейшего уничтожения осуществляется по их письменному ходатайству о передаче оружия, боеприпасов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разрешения начальника или заместителя начальника ДП(Т) после уведомления подразделения КОГСО по территориальности.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Прием оружия и боеприпасов от юридических лиц пригодного  к дальнейшему использованию служебного оружия и патронов к нему для временного осуществляется по их письменному ходатайству о передаче оружия, боеприпасов по форме согласно приложению 14 к настоящим Правилам с разрешения начальника или заместителя начальника ДП(Т) после уведомления подразделения КОГСО по территориальности, в ходатайстве указывается срок хранения, с отметкой о том, что в случае если владелец оружия не обратился в ОВД с обращением о возврате оружия до окончания указанного в ходатайстве срока без уважительной причины (болезнь, длительная командировка) сданное оружие безвозмездно переходит в собственность государства.";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Служба вооружения ДП(Т) ежемесячно направляет отчет о принятых, находящихся на хранении и утилизированных предметах вооружения в Департамент тыла МВД РК.";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Транспортировка предметов вооружения от органа внутренних дел до склада государственного учреждения "База военного и специального снабжения "Южная" для утилизации осуществляется сотрудниками подразделений УТО, ОТО ДП(Т) на специализированном автотранспорте в сопровождении вооруженной охраны и экипажа патрульной полиции на патрульной машине.";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учета изъятого, добровольно сданного, найденного оружия и боеприпасов в органах внутренних дел";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Хранение изъятого, добровольно сданного, найденного оружия, боеприпасов, взрывчатых материалов";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 Порядок приема, хранения, учета изъятого, добровольно сданного, найденного оружия, боеприпасов, взрывчатых материалов в ОВД, на складах АТВ проверяется: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начальниками городских, районных, линейных подразделений полиции в своих подразделениях - не реже одного раза в месяц;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членами постоянно действующей комиссии ДП(Т) - не менее одного раза в квартал, а также по фактам чрезвычайных происшествий, связанных с недостачей, излишками, хищениями оружия и боеприпасов;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сотрудниками МВД РК – во время комплексных, инспекторских, контрольных проверок ДП(Т), а также по фактам чрезвычайных происшествий, связанных с недостачей, излишками, хищениями оружия и боеприпасов;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планами МВД РК, ДП(Т) один раз в год проводится документальная ревизия правильности учета, приема и передачи изъятого, добровольно сданного, найденного оружия и боеприпасов, взрывчатых материалов, а также инвентаризация всего хранящегося в органах внутренних дел, камерах вещественных доказательств, складах АТВ оружия и боеприпасов.";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городских, районных, линейных подразделениях полиции – порядок оформления сотрудником КОГСО квитанций на сданное оружие и боеприпасы, взрывчатые материалы своевременность доклада руководству оперативным дежурным ОВД о принятых предметах, соблюдение правил перевозки и сроков сдачи оружия на склад АТВ ДП(Т);";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О всех случаях недостач, излишков, утрат и порчи изъятого, добровольно сданного, найденного оружия, боеприпасов и взрывчатых материалов, а также фактах их сокрытия от учета, присвоения работниками ОВД, немедленно сообщается в установленном порядке в МВД РК, ДП(Т), а затем в течение одного месяца высылаются копии заключений по результатам служебных проверок, приказов о наказании виновных лиц.".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2015 года № 266 "Об утверждении Правил добровольной возмездной сдачи гражданами незаконно хранящихся огнестрельного оружия, боеприпасов  и взрывчатых веществ" (зарегистрированный в Реестре государственной регистрации нормативных правовых актов за № 10840, опубликованный 9 сентября 2015 года в информационно-правовой системе "Әділет", в газете "Казахстанская правда" 13 августа 2016 года № 155 (28281), "Егемен Қазақстан" 13 августа  2016 года № 155 (28883):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30 декабря 1998 года "О государственном контроле за оборотом отдельных видов оружия",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добровольной возмездной сдачи гражданами незаконно хранящихся огнестрельного оружия, боеприпасов и взрывчатых веществ: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"Антикварное оружие (огнестрельное оружие, изготовленное до 1899 года, за исключением огнестрельного оружия, изготовленного для стрельбы унитарными патронами центрального боя) и оружие, имеющее культурную ценность, по решению комиссии может передаваться в натурные коллекции оперативно-криминалистических подразделений или музеи Министерства внутренних дел, департаментов полиции областей, городов республиканского значения, столицы и на транспорте.";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сдачи и регистрации огнестрельного оружия, боеприпасов и взрывчатых веществ";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создания и работы комиссии по установлению вознаграждения за сданное огнестрельное оружие, боеприпасы и взрывчатые вещества";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комиссий утверждается приказами начальников Департаментов полиции областей, городов республиканского значения, столицы и состоит из сотрудников подразделений тылового и финансового обеспечения, по контролю за оборотом гражданского и служебного оружия, криминальной полиции, собственной безопасности, оперативно-криминалистической, информатизации и связи.";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Комиссии создаются в каждом ГОРОП Департаментов полиции областей, городов республиканского значения и столицы.";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экземпляр заключения направляется в бухгалтерию Департаментов полиции областей, городов республиканского значения, столицы и является основанием для выплаты вознаграждения гражданину за сданное вооружение.";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Материалы работы комиссий ГОРОП еженедельно обобщаются департаментами полиции областей, городов республиканского значения и столицы, направляются в соответствующие службы (комитеты административной, криминальной полиции и Департамент финансового обеспечения) центрального аппарата Министерства внутренних дел по утвержденным формам отчетности.";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выплаты вознаграждений";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Сотрудники подразделения по контролю за оборотом гражданского и служебного оружия ГОРОП (члены комиссий) для выплаты денежных средств направляют в службы финансового обеспечения (бухгалтерии) Департаментов полиции областей, городов республиканского значения и столицы следующие документы:".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апреля 2015 года № 319 "Об утверждении Правил приобретения, хранения, учета, использования, перевозки, уничтожения, ввоза, вывоза гражданских пиротехнических веществ и изделий с их применением" (зарегистрированный  в Реестре государственной регистрации нормативных правовых актов за № 11193, опубликованный 9 сентября 2015 года в информационно-правовой системе "Әділет", в газете "Казахстанская правда" 3 сентября 2016 года № 169 (28295), "Егемен Қазақстан" 3 сентября 2016 года № 169 (28897):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использования, перевозки, уничтожения, ввоза, вывоза гражданских пиротехнических веществ и изделий с их применением: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Пиротехнические вещества и изделия IV класса опасности по месту их хранения реализуются со складов другим юридическим лицам, выданная по территориальности Департаментами полиции областей, городов республиканского значения, столицы и на транспорте.".</w:t>
      </w:r>
    </w:p>
    <w:bookmarkEnd w:id="124"/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386 "Об утверждении Правил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Казахстан" (зарегистрирован в Реестре государственной регистрации нормативных правовых актов № 11186, опубликован 10 июня 2015 года в информационно-правовой системе "Әділет"):</w:t>
      </w:r>
    </w:p>
    <w:bookmarkEnd w:id="125"/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Казахстан, утвержденных указанным приказом: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Допускается повторное присвоение ГРНЗ, бывших в пользовании на транспортные средства прежним владельцам (в том числе бывших в пользовании государственных органов), при их соответствии требованиям национального стандарта.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волеизъявлению правопреемника (наследника) допускается повторная выдача прежних ГРНЗ на транспортное средство, являющееся предметом наследования, при их соответствии требованиям национального стандарта и государственной регистрации транспортного средства в пределах одного региона с уплатой государственных пошлин установленных Налоговым Кодексом.".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 от 29 декабря 2015 года № 1095 "Об утверждении Правил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помощников" (зарегистрированный в Реестре государственной регистрации нормативных правовых актов за № 13004, опубликованный 11 февраля 2016 года  в информационно-правовой системе "Әділет", в газете "Казахстанская правда" 1 сентября 2016 года № 167 (28293), "Егемен Қазақстан" 1 сентября 2016 года № 167 (28895):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Участковый инспектор полиции в пределах своей компетенции осуществляет взаимодействие с подразделением по контролю за оборотом гражданского и служебного оружия по вопросу контроля за соблюдением владельцами гражданского оружия установленных требований по хранению принадлежащих им оружия и патронов к нему.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полиции осуществляет проверку по месту жительства лиц, имеющих в личном пользовании огнестрельное оружие не реже одного раза в год, за исключением проверок, проводимых органами полиции в период проведения оперативно-профилактических мероприятий, а также по заданию сотрудника подразделения по контролю за оборотом гражданского и служебного оружия (далее – КОГСО) лиц претендующих на получение разрешений на приобретение, хранение, хранение и ношение оружия.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участковый инспектор полиции составляет рапорт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организации деятельности подразделений органов внутренних дел по контролю в сфере оборота гражданского и служебного оружия, утвержденной приказом Министра внутренних дел Республики Казахстан от 29 марта 2016 года № 313 (зарегистрирован в Реестре государственной регистрации нормативных правовых актов № 13694), и в течении 5 рабочих дней направляет данный рапорт, а также в случае выявления нарушений правил хранения оружия проверочные материалы (копии протоколов об административном правонарушении, изъятия оружия и др.) сотруднику КОГСО.".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марта 2016 года № 313 "Об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оружия" (зарегистрированный в Реестре государственной регистрации нормативных правовых актов за № 13694, опубликованный 31 мая 2016 года в информационно-правовой системе "Әділет",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газете "Казахстанская правда" 23 мая 2017 года № 96 (28475), "Егемен Қазақстан" 23 мая 2017 года № 96 (29077):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органов внутренних дел по контролю в сфере оборота гражданского и служебного оружия: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Единую систему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 образуют подразделения КОГСО Комитета административной полиции (далее – КАП) Министерства внутренних дел Республики Казахстан (далее – МВД), Департаментов полиции областей, городов республиканского значения, столицы и на транспорте (далее – ДП(Т), городских, районных и линейных управлений, отделов полиции (далее – ГОРОП, ЛУ(О)П).";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Ведомственный контроль, за деятельностью подразделений КОГСО осуществляют: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центральном аппарате МВД – заместитель министра внутренних дел, курирующий КАП, заместитель председателя КАП курирующий Управление КОГСО;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ДП(Т) заместители начальников ДП(Т) курирующие Управления административной полиции (далее – УАП), начальники УАП, заместители начальников УАП курирующие подразделения КОГСО;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ГОРОП (ЛУ(О)П) заместители начальников ГОРОП (ЛУ(О)П) курирующие ОАП, начальники ОАП, заместители начальников ОАП курирующие подразделения КОГСО."; 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оказывают государственные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утвержденным постановлением Правительства Республики Казахстан от 18 сентября 2013 года № 983 (далее – Реестр).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подразделениях КОГСО ДП(Т), ГОРОП и ЛУ(О)П приказом начальника ОВД назначается ответственный сотрудник за оказание государственных услуг в сфере оборота гражданского и служебного оружия и патронов к нему, а также гражданских пиротехнических веществ и изделий с их применением.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выявления, устранения и недопущения нарушений требований законодательства Республики Казахстан в сфере оказания государственных услуг, подразделениями КОГСО МВД и ДП(Т),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 и противодействию коррупции от 8 декабря 2016 года № 78 "Об утверждении Правил государственного контроля за качеством оказания государственных услуг" (зарегистрирован в Реестре государственной регистрации нормативных правовых актов № 14740) осуществляется внутренний контроль за качеством оказания государственных услуг в форме контрольного мероприятия и мониторинга качества оказания государственных услуг;";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144"/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Сотрудники КОГСО, оказывающие государственные услуги и закрепленные за качеством их исполнения, освобождаются от дежурства (нарядов), а также участия оперативно-профилактических мероприятий за исключением мероприятий по контролю за оборотом, зарегистрированного в ОВД гражданского, служебного и наградного оружия, гражданских пиротехнических веществ и изделий с их применением.";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Управление по контролю за оборотом гражданского и служебного оружия КАП МВД (далее – УКОГСО) в рамках проводимой работы по осуществлению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применением: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ведомственный контроль за деятельностью подразделений КОГСО ДП(Т), ГОРОП и ЛУ(О)П по вопросам исполнения Решений Коллегий МВД, оперативных совещаний, указаний МВД, качества оказания государственных услуг, участия в проведении розыскных мероприятий по похищенному  и утерянному гражданскому и служебному оружию, организации проведения мероприятий по установлению владельцев гражданского оружия, местонахождение которых не известно, законности выдачи разрешительных документов в сферах оборота гражданского и служебного оружия и патронов к нему, гражданских пиротехнических веществ и изделий с их применением (салютов, фейерверков при проведении культурно-массовых мероприятий), формирования и ведения учета "Зарегистрированное оружие" ИБД МВД, формирования ГБД "Е-лицензирование" и осуществления контроля за деятельностью физических и юридических лиц, занятых в сферах оборота гражданского и служебного оружия, гражданских пиротехнических веществ и изделий с их применением (салютов, фейерверков при проведении культурно-массовых мероприятий);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подбор кадров КОГСО ДП (Т), ГОРОП и ЛУ(О)П, вносит предложения об их поощрении, наказании, перемещения по службе;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планами работы МВД или в порядке реагирования на недостатки в работе проводит инспектирование и целевые проверки подразделений КОГСО ДП (Т), ГОРОП и ЛУ(О)П.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осуществляются на основе тщательного анализа состояния деятельности подразделений КОГСО ДП(Т), ГОРОП и ЛУ(О)П, особенностей регионов, количества контролируемых объектов и владельцев гражданского оружия.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проверок оказывается методическая и практическая помощь, в том числе по совершенствованию деятельности подразделений;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анализа состояния преступности, с применением зарегистрированного в ОВД гражданского и служебного оружия, результатов работы подразделений основанных на отчетных данных, материалов инспектирования, проверок, мониторинга оказываемых государственных услуг разрабатывает ежеквартальные планы работ.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планами проводятся организационные и практические мероприятия, направленные на профилактику преступлений с применением зарегистрированного гражданского и служебного оружия, его краж и утерь, повышение качества осуществления контроля за оборотом, зарегистрированного  в ОВД гражданского, служебного и наградного оружия, а также гражданских пиротехнических веществ и изделий с их применением, оказываемых государственных услуг и уровня ведомственного контроля, обеспечивается своевременное принятие решений и практических мер по устранению недостатков  в работе подразделений КОГСО;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предложений подразделений КОГСО ДП(Т) формирует предложения по совершенствованию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применением, и качества оказываемых государственных услуг;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разрабатывает, издает и ведет Государственный кадастр гражданского и служебного оружия и патронов к нему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2015 года № 283 "Об утверждении Правил разработки, издания и ведения Государственного кадастра гражданского и служебного оружия и патронов к нему" (зарегистрирован в Реестре государственной регистрации нормативных правовых актов № 11045);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внесению изменений и дополнений в международные нормативные правовые акты и Республики Казахстан по вопросам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УКОГСО в пределах своей компетенции выдает разрешения на приобретение, хранение, хранение и ношение, перевозку служебного оружия  и патронов к нему предназначенного для использования в целях обеспечения личной безопасности должностных лиц государственных органов, должности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отнесены к политическим, депутатами Парламента Республики Казахстан, а также наградного оружия гражданам Республики Казахстан.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УКГСО согласовывает заявления на лицензию на импорт (экспорт) гражданских пиротехнических веществ и изделий с их применением.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вышеуказанных разрешений подписываются председателем КАП МВД и его заместителями.";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Организация работы подразделений КОГСО ДП(Т)";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Подразделения КОГСО УАП ДП(Т) в процессе осуществления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применением: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 учет "Зарегистрированное оружие" ИБД.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ввод, корректировку и снятие с учета "Зарегистрированное оружие" ИБД гражданского, служебного и наградного оружия;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проверяют представленные субъектами, имеющими право на приобретение оружия (государственные органы, должностные лица которых наделены правом хранения и ношения служебного оружия, юридические лица с особыми уставными задачами, охотохозяйственные организации, спортивные организации  и организации образования) сведения об имеющемся и потребном количестве оружия и патронов к нему, которые оформляются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оборота оружия и патронов к нему в Республике Казахстан, утвержденной постановлением Правительства от 3 августа 2000 года № 1176, на служебное нарезное, гладкоствольное, огнестрельное бесствольное, газовое с возможностью стрельбы патронами травматического действия и электрическое оружие;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Первый экземпляр хранится в контрольно-наблюдательном деле, находящемся в подразделениях КОГСО, второй экземпляр у ответственного за приобретение и сохранность оружия и патронов к нему.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расчета на единицу оружия и количества патронов на неснижаемый запас на единицу оружия, практические стрельбы на одного человека, проверке боя на единицу оружия, необходимо руководствоваться штатной численностью сотрудников организаций, допущенных к хранению и ношению служебного оружия.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вакантные должности расчет потребного количества оружия и патронов не производится.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Штатное расписание сотрудников юридических лиц, с указанием Ф.И.О. (при его наличии) и должности допущенных к хранению и ношению служебного оружия, представляется в произвольной форме, заверенной подписью руководителя и печатью юридического лица.</w:t>
      </w:r>
    </w:p>
    <w:bookmarkEnd w:id="169"/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охранной деятельности, заключившие с заказчиками договора на охрану дополнительно указывают количество вооруженных постов и режим охраны (круглосуточные посты.). </w:t>
      </w:r>
    </w:p>
    <w:bookmarkEnd w:id="170"/>
    <w:bookmarkStart w:name="z2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вооружения работников охранных организаций, учрежденных национальными компаниями, осуществляющими свою деятельность по охране магистральных железнодорожных сетей, магистральных трубопроводов, нефтеперерабатывающего производства и атомной энергии, для производства расчета, ответственным лицом закрепленным за сохранность служебного оружия предоставляется дислокация постов охраняемых объектов с копиями действующих договоров (контрактов) на их охрану (за исключением сведений, составляющих государственные секреты).</w:t>
      </w:r>
    </w:p>
    <w:bookmarkEnd w:id="171"/>
    <w:bookmarkStart w:name="z2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филиалом и представительством разрешения на приобретение гражданского и служебного оружия не требуется.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обстоятельств у юридического лица в приобретении дополнительной единицы оружия, расчет оружия и патронов к нему производится только на дополнительную единицу оружия и патронов к нему.</w:t>
      </w:r>
    </w:p>
    <w:bookmarkEnd w:id="173"/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списания израсходованных патронов на практические стрельбы и для проверки боя на единицу оружия по акту списания боевых припасов по форме согласно приложению 2 к настоящей Инструкции, юридические лица приобретают патроны по разрешениям, выдаваемым ОВД;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организовывают проведение региональных оперативно-профилактических мероприятий, направленных на соблюдение физическими и юридическими лицами требований законодательства в сфере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175"/>
    <w:bookmarkStart w:name="z2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ведомственный контроль за деятельностью подразделений КОГСО ГОРОП (ЛУ(О)П) по вопросам:</w:t>
      </w:r>
    </w:p>
    <w:bookmarkEnd w:id="176"/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Решений Коллегии МВД, оперативных совещаний, указаний МВД, ДП(Т);</w:t>
      </w:r>
    </w:p>
    <w:bookmarkEnd w:id="177"/>
    <w:bookmarkStart w:name="z2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оказания государственных услуг;</w:t>
      </w:r>
    </w:p>
    <w:bookmarkEnd w:id="178"/>
    <w:bookmarkStart w:name="z22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в проведении розыскных мероприятий по похищенному и утерянному гражданскому и служебному оружию;</w:t>
      </w:r>
    </w:p>
    <w:bookmarkEnd w:id="179"/>
    <w:bookmarkStart w:name="z22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проведения мероприятий по установлению владельцев гражданского оружия, местонахождение которых не известно;</w:t>
      </w:r>
    </w:p>
    <w:bookmarkEnd w:id="180"/>
    <w:bookmarkStart w:name="z22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законности выдачи подразделениями разрешительных документов в сферах оборота гражданского и служебного оружия и патронов к нему, гражданских пиротехнических веществ и изделий с их применением (салютов, фейерверков при проведении культурно-массовых мероприятий);</w:t>
      </w:r>
    </w:p>
    <w:bookmarkEnd w:id="181"/>
    <w:bookmarkStart w:name="z2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и ведения учета "Зарегистрированное оружие" ИБД МВД;</w:t>
      </w:r>
    </w:p>
    <w:bookmarkEnd w:id="182"/>
    <w:bookmarkStart w:name="z2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ГБД "Е-лицензирование";</w:t>
      </w:r>
    </w:p>
    <w:bookmarkEnd w:id="183"/>
    <w:bookmarkStart w:name="z2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контроля за деятельностью юридических лиц, занятых  в сферах оборота гражданского и служебного оружия, гражданских пиротехнических веществ и изделий с их применением (салютов, фейерверков при проведении культурно-массовых мероприятий);</w:t>
      </w:r>
    </w:p>
    <w:bookmarkEnd w:id="184"/>
    <w:bookmarkStart w:name="z2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подбор кадров КОГСО ГОРОП (ЛУ(О)П), вносят предложения об их поощрении либо наказании, перемещения по службе;</w:t>
      </w:r>
    </w:p>
    <w:bookmarkEnd w:id="185"/>
    <w:bookmarkStart w:name="z2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постоянной основе осуществляют анализ информации о состоянии преступности с применением зарегистрированного в ОВД гражданского и служебного оружия.</w:t>
      </w:r>
    </w:p>
    <w:bookmarkEnd w:id="186"/>
    <w:bookmarkStart w:name="z2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каждому факту совершения преступления с применением зарегистрированного в ОВД гражданского и служебного оружия сотрудниками КОГСО УАП ДП(Т) в течении суток направляется в КАП МВД и организуется служебная проверка, заключение которой в 10-дневный срок представляется в МВД.</w:t>
      </w:r>
    </w:p>
    <w:bookmarkEnd w:id="187"/>
    <w:bookmarkStart w:name="z2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фактам хищений зарегистрированного гражданского и служебного оружия сотрудники подразделений КОГСО УАП ДП(Т) осуществляют выезды с целью установления соблюдения владельцем всех требований законодательства по сохранности оружия и принятия мер по привлечению владельца к ответственности, в случае нарушения правил хранения оружия.</w:t>
      </w:r>
    </w:p>
    <w:bookmarkEnd w:id="188"/>
    <w:bookmarkStart w:name="z2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фактам совершения преступлений с применением незарегистрированного оружия, а также о нераскрытых преступлениях с применением оружия подразделениями криминальной полиции ДП(Т), в течении суток, информация направляется в Департамент криминальной полиции МВД;</w:t>
      </w:r>
    </w:p>
    <w:bookmarkEnd w:id="189"/>
    <w:bookmarkStart w:name="z2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планами работы ДП(Т) или в порядке реагирования на недостатки в работе проводят инспектирование и целевые проверки подразделений КОГСО ГОРОП (ЛУ(О)П).</w:t>
      </w:r>
    </w:p>
    <w:bookmarkEnd w:id="190"/>
    <w:bookmarkStart w:name="z23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осуществляются на основе тщательного анализа состояния деятельности подразделений КОГСО ГОРОП (ЛУ(О)П), особенностей регионов, количества контролируемых объектов и владельцев гражданского оружия.</w:t>
      </w:r>
    </w:p>
    <w:bookmarkEnd w:id="191"/>
    <w:bookmarkStart w:name="z2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проверок оказывается методическая и практическая помощь, в том числе по совершенствованию деятельности подразделений;</w:t>
      </w:r>
    </w:p>
    <w:bookmarkEnd w:id="192"/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основании комплексного анализа состояния преступности с применением зарегистрированного в ОВД гражданского и служебного оружия, результатов работы подразделений основанных на отчетных данных, материалов инспектирования, проверок, мониторинга оказываемых государственных услуг разрабатываются ежеквартальные планы работ.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планами проводятся организационные и практические мероприятия, направленные на профилактику преступлений с применением зарегистрированного гражданского и служебного оружия, его краж и утерь, повышение качества осуществления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применением, оказываемых государственных услуг и уровня ведомственного контроля, обеспечивается своевременное принятие решений и практических мер по устранению недостатков  в работе подразделений КОГСО;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основе предложений подразделений КОГСО ГОРОП (ЛУ(О)П) формируют предложения по совершенствованию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 и качества оказываемых государственных услуг, которые направляют в КАП МВД.";</w:t>
      </w:r>
    </w:p>
    <w:bookmarkEnd w:id="195"/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Подразделения КОГСО УАП ДП в пределах своей компетенции выдают:";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199"/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нему, на осуществление деятельности по разработке, производству, торговле и использованию гражданских пиротехнических веществ и изделий с их применением (салютов, фейерверков при проведении культурно-массовых мероприятий);";</w:t>
      </w:r>
    </w:p>
    <w:bookmarkEnd w:id="200"/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новой редакции: </w:t>
      </w:r>
    </w:p>
    <w:bookmarkEnd w:id="201"/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заключения: на ввоз на территорию Республики Казахстан, вывоз с территории Республики Казахстан: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иностранцам, пребывающим на территорию Республики Казахстан по ходатайствам охотхозяйственных организации с целью охоты, а также приобретенного в установленном порядке на территории Республики Казахстан;</w:t>
      </w:r>
    </w:p>
    <w:bookmarkEnd w:id="203"/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и служебного оружия физическими лицами приобретенного  в третьей стране для личного пользования;</w:t>
      </w:r>
    </w:p>
    <w:bookmarkEnd w:id="204"/>
    <w:bookmarkStart w:name="z2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спортивного огнестрельного оружия и патронов к нему физическими лицами или спортивными организациями для участия в спортивных мероприятиях;</w:t>
      </w:r>
    </w:p>
    <w:bookmarkEnd w:id="205"/>
    <w:bookmarkStart w:name="z25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единичных экземпляров гражданского оружия физическими лицами, выезжающими на постоянное место жительства;</w:t>
      </w:r>
    </w:p>
    <w:bookmarkEnd w:id="206"/>
    <w:bookmarkStart w:name="z25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единичных экземпляров гражданского оружия физическими лицами, въезжающими на постоянное место жительства;</w:t>
      </w:r>
    </w:p>
    <w:bookmarkEnd w:id="207"/>
    <w:bookmarkStart w:name="z25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и служебного оружия и патронов к нему физическими или юридическими лицами для участия в выставках;</w:t>
      </w:r>
    </w:p>
    <w:bookmarkEnd w:id="208"/>
    <w:bookmarkStart w:name="z25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единичных экземпляров гражданского оружия и патронов к нему для физических лиц;</w:t>
      </w:r>
    </w:p>
    <w:bookmarkEnd w:id="209"/>
    <w:bookmarkStart w:name="z2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транзит по территории Республики Казахстан единичных экземпляров гражданского и служебного оружия, его основных (составных) частей и патронов  к нему для физических лиц;</w:t>
      </w:r>
    </w:p>
    <w:bookmarkEnd w:id="210"/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 заключения на ввоз на территорию Республики Казахстан, вывоз с территории Республики Казахстан гражданского и служебного оружия, его основных (составных) частей, и патронов к нему, а также гражданского и служебного оружия и патронов к нему для проведения испытаний в целях подтверждения соответствия (сертификации или декларирования соответствия), на транзит по территории Республики Казахстан гражданского и служебного оружия, его основных (составных) частей и патронов к нему;"; 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непосредственном обращении юридических и физических лиц по вопросам получения иных государственных услуг оказываемых территориальными подразделениями КОГСО ГОРОП, допускается их оказание УАП ДП.";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Лицензии на осуществление деятельности по разработке, производству, ремонту и торговле гражданского и служебного оружия и патронов к нему, на осуществление деятельности по разработке, производству, торговле  и использованию гражданских пиротехнических веществ и изделий с их применением (салютов, фейерверков при проведении культурно-массовых мероприятий), разрешения на приобретение, хранение и ношение гражданского огнестрельного оружия с нарезным стволом, на приобретение гражданского оружия иностранцам, прибывшим в Республику Казахстан по туристическим путевкам, частным и служебным делам и зарегистрированным в ОВД, для проживания на территории Республики Казахстан, при условии его вывоза за пределы Республики Казахстан в течение 7 (семи) дней со дня приобретения, на приобретение, хранение и ношение, перевозку иностранцам, зарегистрированным в ОВД для проживания на территории Республики Казахстан на срок не менее одного года подписываются начальниками ДП и их заместителями, курирующими подразделения КОГСО.</w:t>
      </w:r>
    </w:p>
    <w:bookmarkEnd w:id="213"/>
    <w:bookmarkStart w:name="z26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виды вышеуказанных разрешений подписываются начальником УАП ДП или лицом исполняющим его обязанности.";</w:t>
      </w:r>
    </w:p>
    <w:bookmarkEnd w:id="214"/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24 изложить в следующей редакции:</w:t>
      </w:r>
    </w:p>
    <w:bookmarkEnd w:id="215"/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Подразделения КОГСО УАП ДПТ в рамках своей компетенции выдают:";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непосредственном обращении юридических и физических лиц по вопросам получения иных разрешений выдаваемых территориальными подразделениями КОГСО ЛУ(О)П, допускается их выдача УАП ДПТ.</w:t>
      </w:r>
    </w:p>
    <w:bookmarkEnd w:id="217"/>
    <w:bookmarkStart w:name="z26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вышеуказанных разрешений подписываются начальником УАП ДПТ или лицом, исполняющим его обязанности.";</w:t>
      </w:r>
    </w:p>
    <w:bookmarkEnd w:id="218"/>
    <w:bookmarkStart w:name="z26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9"/>
    <w:bookmarkStart w:name="z26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Организация работы подразделений КОГСО ГОРОП и ЛУ(О)П.";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Организация работы в ГОРОП и ЛУ(О)П возлагается на подразделения (отделения и группы) или инспекторов (старших инспекторов) КОГСО в составе подразделений административной полиции ГОРОП и ЛУ(О)П.";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Назначение сотрудников КОГСО ГОРОП и ЛУ(О)П осуществляется после прохождения ими десятидневной стажировки в УАП ДП(Т), изучения нормативных правовых актов в сфере оборота гражданского и служебного оружия, взрывчатых материалов, гражданских пиротехнических веществ и изделий с их применением (салютов, фейерверков при проведении культурно-массовых мероприятий) и сдачи по ним зачетов.";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Подразделения КОГСО (отделов и отделений) административной полиции (далее – ОАП) ГОРОП и ЛУ(О)П в процессе осуществления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применением:</w:t>
      </w:r>
    </w:p>
    <w:bookmarkEnd w:id="223"/>
    <w:bookmarkStart w:name="z27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 учет "Зарегистрированное оружие" Интегрированного банка данных МВД (далее – ИБД).</w:t>
      </w:r>
    </w:p>
    <w:bookmarkEnd w:id="224"/>
    <w:bookmarkStart w:name="z2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ввод, корректировку и снятие с учета "Зарегистрированное оружие" ИБД гражданского, служебного (кроме нарезного);</w:t>
      </w:r>
    </w:p>
    <w:bookmarkEnd w:id="225"/>
    <w:bookmarkStart w:name="z2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взаимодействие с заинтересованными службами ГОРОП (ЛУ(О)П) по вопросам:</w:t>
      </w:r>
    </w:p>
    <w:bookmarkEnd w:id="226"/>
    <w:bookmarkStart w:name="z2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в проведении розыскных мероприятий по похищенному и утерянному гражданскому и служебному оружию;</w:t>
      </w:r>
    </w:p>
    <w:bookmarkEnd w:id="227"/>
    <w:bookmarkStart w:name="z2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проведения мероприятий по установлению владельцев гражданского оружия, местонахождение которых не известно (ГОРОП);</w:t>
      </w:r>
    </w:p>
    <w:bookmarkEnd w:id="228"/>
    <w:bookmarkStart w:name="z2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контроля за деятельностью юридических лиц, занятых  в сферах оборота гражданского и служебного оружия, гражданских пиротехнических веществ и изделий с их применением (салютов, фейерверков при проведении культурно-массовых мероприятий);</w:t>
      </w:r>
    </w:p>
    <w:bookmarkEnd w:id="229"/>
    <w:bookmarkStart w:name="z2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готовят на согласование в ДП(Т) сведения об имеющемся и потребном количестве оружия на служебное гладкоствольное, огнестрельное бесствольное, газовое с возможностью стрельбы патронами травматического действия и электрическое оружие юридических лиц;</w:t>
      </w:r>
    </w:p>
    <w:bookmarkEnd w:id="230"/>
    <w:bookmarkStart w:name="z2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постоянной основе осуществляют сбор и накопление информации о состоянии преступности с применением зарегистрированного в ОВД гражданского и служебного оружия.</w:t>
      </w:r>
    </w:p>
    <w:bookmarkEnd w:id="231"/>
    <w:bookmarkStart w:name="z2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каждому факту совершения преступления с применением зарегистрированного в ОВД гражданского и служебного оружия сотрудниками КОГСО ГОРОП (ЛУ(О)П) в течении суток направляется в УАП ДП(Т) и незамедлительно проводится служебная проверка, заключение которой в 10-дневный срок представляется в УАП ДП(Т).</w:t>
      </w:r>
    </w:p>
    <w:bookmarkEnd w:id="232"/>
    <w:bookmarkStart w:name="z28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фактам хищений зарегистрированного гражданского и служебного оружия сотрудники подразделений КОГСО осуществляют выезды с целью установления соблюдения владельцем всех требований законодательства по сохранности оружия и принятия мер по привлечению владельца к ответственности, в случае нарушения правил хранения оружия.</w:t>
      </w:r>
    </w:p>
    <w:bookmarkEnd w:id="233"/>
    <w:bookmarkStart w:name="z2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преступлений с применением незарегистрированного оружия, а также о нераскрытых преступлениях с применением оружия подразделениями криминальной полиции ГОРОП (ЛУ(О)П в течении суток информация направляется в управления криминальной полиции ДП(Т);</w:t>
      </w:r>
    </w:p>
    <w:bookmarkEnd w:id="234"/>
    <w:bookmarkStart w:name="z2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комплексного анализа состояния преступности, с применением зарегистрированного в ОВД гражданского и служебного оружия, результатов работы подразделений основанных на отчетных данных мониторинга оказываемых государственных услуг разрабатывают ежеквартальные планы работ.</w:t>
      </w:r>
    </w:p>
    <w:bookmarkEnd w:id="235"/>
    <w:bookmarkStart w:name="z28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ними проводятся мероприятия, направленные повышение качества осуществления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 и оказываемых государственных услуг и уровня ведомственного контроля, обеспечивается своевременное принятие решений и практических мер по устранению недостатков в работе подразделений КОГСО;</w:t>
      </w:r>
    </w:p>
    <w:bookmarkEnd w:id="236"/>
    <w:bookmarkStart w:name="z28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основе анализа проводимой работы формируют предложения по совершенствованию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применением, качества оказываемых государственных услуг и направляют в УАП ДП(Т).";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Подразделения КОГСО ОАП ГОРОП в пределах компетенции выдают:</w:t>
      </w:r>
    </w:p>
    <w:bookmarkEnd w:id="238"/>
    <w:bookmarkStart w:name="z29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разрешения физическим и юридическим лицам на приобретение, хранение, хранение и ношение, перевозку гражданского и служебного оружия и патронов к нему, за исключением нарезного и предназначенного для использования в целях обеспечения личной безопасности должностных лиц государственных органов, должности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отнесены  к политическим, депутатами Парламента Республики Казахстан, а также наградного оружия гражданам Республики Казахстан;</w:t>
      </w:r>
    </w:p>
    <w:bookmarkEnd w:id="239"/>
    <w:bookmarkStart w:name="z2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физическим и юридическим лицам на комиссионную продажу гражданского и служебного оружия и патронов к нему за исключением нарезного и предназначенного для использования в целях обеспечения личной безопасности должностных лиц государственных органов, должности которых в соответствии с Законом Республики Казахстан от 23 ноября 2015 года "О государственной службе Республики Казахстан" отнесены к политическим, депутатами Парламента Республики Казахстан, а также наградного оружия гражданам Республики Казахстан.</w:t>
      </w:r>
    </w:p>
    <w:bookmarkEnd w:id="240"/>
    <w:bookmarkStart w:name="z2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вышеуказанных разрешений подписываются начальником ГОРОП и его заместителями.</w:t>
      </w:r>
    </w:p>
    <w:bookmarkEnd w:id="241"/>
    <w:bookmarkStart w:name="z2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Подразделения КОГСО ОАП ЛУ(О)П в пределах своей компетенции выдают:</w:t>
      </w:r>
    </w:p>
    <w:bookmarkEnd w:id="242"/>
    <w:bookmarkStart w:name="z2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разрешения юридическим лицам на хранение, хранение и ношение, перевозку служебного оружия и патронов к нему, за исключением нарезного и предназначенного для использования в целях обеспечения личной безопасности должностных лиц государственных органов, должности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отнесены к политическим, депутатами Парламента Республики Казахстан;</w:t>
      </w:r>
    </w:p>
    <w:bookmarkEnd w:id="243"/>
    <w:bookmarkStart w:name="z2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юридическим лицам на комиссионную продажу служебного оружия и патронов к нему, за исключением нарезного и предназначенного для использования в целях обеспечения личной безопасности должностных лиц государственных органов, должности которых в соответствии с Законом Республики Казахстан от 23 ноября 2015 года "О государственной службе Республики Казахстан" отнесены к политическим, депутатами Парламента Республики Казахстан;</w:t>
      </w:r>
    </w:p>
    <w:bookmarkEnd w:id="244"/>
    <w:bookmarkStart w:name="z2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вышеуказанных разрешений подписываются начальником ЛУ(О)П и его заместителями.</w:t>
      </w:r>
    </w:p>
    <w:bookmarkEnd w:id="245"/>
    <w:bookmarkStart w:name="z2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Разрешения указанные в подпункте 2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выдаются сотрудниками КОГСО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апреля 2015 года № 395 "Об утверждении стандартов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применением" (зарегистрирован в Реестре государственной регистрации нормативных правовых актов № 11211)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от 23 мая 2015 года № 474 "Об утверждении регламентов государственных услуг в сфере оборота гражданского и служебного оружия и патронов к нему, гражданских пиротехнических веществ и изделий с их применением" (зарегистрирован в Реестре государственной регистрации нормативных правовых актов № 11514) в электронном формате через портал "электронного правительства".";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Выдача разрешений осуществляется в электронном виде, а также бумажном носителе, формата А-4, путем распечатывания выходной формы (документа) сформированной в ИС ГБД ЕЛ, заверяется печатью и подписью уполномоченного лица.";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 пятый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8"/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ДП(Т) – в кабинете у начальника отдела (отделения) или старшего группы КОГСО, в сейфе;</w:t>
      </w:r>
    </w:p>
    <w:bookmarkEnd w:id="249"/>
    <w:bookmarkStart w:name="z3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ГОРОП, ЛУ(О)П – в кабинете у заместителя начальника ГОРОП, ЛУ(О)П курирующего ОАП, в сейфе.";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Регистрация заявлений физических и юридических лиц по вопросам выдачи разрешений в сферах оборота гражданского и служебного оружия и патронов к нему, а также гражданских пиротехнических веществ и изделий с их применением (салютов, фейерверков при проведении культурно-массовых мероприятий), осуществляется сотрудником УАП и ГОРОП в ИС ГБД ЕЛ с момента поступления обращения на Портале в поступивших заявках (в течении рабочего дня).</w:t>
      </w:r>
    </w:p>
    <w:bookmarkEnd w:id="251"/>
    <w:bookmarkStart w:name="z30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физических и юридических лиц о выдаче направлений на комиссионную продажу гражданского и служебного оружия, поступившие через Государственную корпорацию "Правительство для граждан" регистрируется по входящей корреспонденции.";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Учету подлежат выдаваемые подразделениями КОГСО направления.";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Бланки направлений на комиссионную продажу гражданского и служебного оружия, являются документами строгой отчетности и пронумеровываются типографским способом. Направления на комиссионную продажу гражданского и служебного оружия и патронов к нему сброшюровываются и скрепляются печатью ОВД с оттиском "Лицензионно-разрешительная система".";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Формирование лицензии, заключений и остальных разрешений выдаваемых подразделениями КОГСО осуществляется в ИС ГБД ЕЛ.";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Выданные лицензии, заключения, разрешения выданные посредством ИС ГБД ЕЛ и направления заносятся в книги учета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Книги учета пронумеровываются, прошнуровываются и скрепляются печатью ОВД.";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УАП ДП(Т) заводят на каждый ГОРОП (ЛУ(О)П) учетное дело, в котором содержатся данные о сотрудниках КОГСО ОВД, сведения об объектах КОГСО, с указанием их ведомственной принадлежности, обслуживаемых данным ОВД.";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Личные дела владельцев нарезного огнестрельного оружия ведутся в управлениях административной полиции ДП, а на владельцев огнестрельного гладкоствольного, газового и электрического оружия – в ГОРОП.".</w:t>
      </w:r>
    </w:p>
    <w:bookmarkEnd w:id="258"/>
    <w:bookmarkStart w:name="z32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июля 2016 года № 757 "Об утверждении Инструкции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стандартов" (зарегистрирован в Реестре государственной регистрации нормативных правовых актов № 14161, опубликован 19 сентября 2016 года в информационно-правовой системе "Әділет"):</w:t>
      </w:r>
    </w:p>
    <w:bookmarkEnd w:id="259"/>
    <w:bookmarkStart w:name="z32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стандартов, утвержденных указанным приказом: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Комплексное обследование проводится владельцами дорог, дорожными и местными исполнительными органами при участии:</w:t>
      </w:r>
    </w:p>
    <w:bookmarkEnd w:id="261"/>
    <w:bookmarkStart w:name="z3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сотрудников отдела (отделения, группы) административной полиции ДП городов Нур-Султан, Алматы, Шымкент и областей - автомобильных дорог общего пользования международного, республиканского и областного значения, платных автодорог и дорожных сооружений на них;</w:t>
      </w:r>
    </w:p>
    <w:bookmarkEnd w:id="262"/>
    <w:bookmarkStart w:name="z3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сотрудников подразделения административной полиции районов (городов) - автомобильных дорог и дорожных сооружений на них,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дорог, указанных в подпункте 1) настоящего пункта;</w:t>
      </w:r>
    </w:p>
    <w:bookmarkEnd w:id="263"/>
    <w:bookmarkStart w:name="z32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уполномоченного органа по указанию вышестоящего уполномоченного органа обследуют дороги международного, республиканского и областного значения, в пределах границ городов, районов и населенных пунктов.".</w:t>
      </w:r>
    </w:p>
    <w:bookmarkEnd w:id="264"/>
    <w:bookmarkStart w:name="z32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февраля 2018 года №133 "Об утверждении форм разрешений и (или) приложений к ним,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стендов, а также о внесении изменений в некоторые приказы Министра внутренних дел Республики Казахстан" (зарегистрированный в Министерстве юстиции Республики Казахстан 10 апреля 2018 года № 16733, опубликованный 16 апреля 2018 года в Эталонном контрольном банке нормативных правовых актов Республики Казахстан в электронном виде, в газете "Казахстанская правда" от 17 мая 2018 года № 90 (28719):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внутренних дел РК от 02.02.2023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"____"______________ 20___г. </w:t>
            </w:r>
          </w:p>
        </w:tc>
      </w:tr>
    </w:tbl>
    <w:bookmarkStart w:name="z36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задержании лица, не имеющего определенного места жительства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и(или) документов, удостоверяющих личность</w:t>
      </w:r>
    </w:p>
    <w:bookmarkEnd w:id="266"/>
    <w:p>
      <w:pPr>
        <w:spacing w:after="0"/>
        <w:ind w:left="0"/>
        <w:jc w:val="both"/>
      </w:pPr>
      <w:bookmarkStart w:name="z370" w:id="267"/>
      <w:r>
        <w:rPr>
          <w:rFonts w:ascii="Times New Roman"/>
          <w:b w:val="false"/>
          <w:i w:val="false"/>
          <w:color w:val="000000"/>
          <w:sz w:val="28"/>
        </w:rPr>
        <w:t>
      "____" ___________ 20__г. "____" час. "___" мин. гор. (пос.) __________________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наименование органа внутренних дел, звание,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задержания на гр.__________________________________________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наличии), число, месяц год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УСТАНОВИЛ:Гр.______________________________________________________________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(со слов)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_____________не имеет документов, удостоверяющих личность, определенного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своем объяснении гражданин __________________________сообщил,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задержанного:________________</w:t>
      </w:r>
    </w:p>
    <w:bookmarkStart w:name="z3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специальных помещениях обеспечивающих временную изоляцию от общества".</w:t>
      </w:r>
    </w:p>
    <w:bookmarkEnd w:id="268"/>
    <w:bookmarkStart w:name="z37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ПОСТАНОВИЛ:</w:t>
      </w:r>
    </w:p>
    <w:bookmarkEnd w:id="269"/>
    <w:p>
      <w:pPr>
        <w:spacing w:after="0"/>
        <w:ind w:left="0"/>
        <w:jc w:val="both"/>
      </w:pPr>
      <w:bookmarkStart w:name="z373" w:id="270"/>
      <w:r>
        <w:rPr>
          <w:rFonts w:ascii="Times New Roman"/>
          <w:b w:val="false"/>
          <w:i w:val="false"/>
          <w:color w:val="000000"/>
          <w:sz w:val="28"/>
        </w:rPr>
        <w:t xml:space="preserve">
      Гр. ___________________________________________ задержать и водворить 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приемник-распределитель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_____________________________для проверки и установления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звание и подпись работника, составившего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мне объявлено: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задержанного)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САНКЦИОНИРУЮ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"_____"_____________ 20___г.</w:t>
            </w:r>
          </w:p>
        </w:tc>
      </w:tr>
    </w:tbl>
    <w:bookmarkStart w:name="z37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применении превентивного ограничения свободы передвижения в отношении лица,</w:t>
      </w:r>
      <w:r>
        <w:br/>
      </w:r>
      <w:r>
        <w:rPr>
          <w:rFonts w:ascii="Times New Roman"/>
          <w:b/>
          <w:i w:val="false"/>
          <w:color w:val="000000"/>
        </w:rPr>
        <w:t xml:space="preserve"> не имеющего определенного места жительства и (или) документов, удостоверяющих личность</w:t>
      </w:r>
    </w:p>
    <w:bookmarkEnd w:id="271"/>
    <w:bookmarkStart w:name="z3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20__г. "_____" час. "____" мин. гор. (пос.)_________________________</w:t>
      </w:r>
    </w:p>
    <w:bookmarkEnd w:id="272"/>
    <w:p>
      <w:pPr>
        <w:spacing w:after="0"/>
        <w:ind w:left="0"/>
        <w:jc w:val="both"/>
      </w:pPr>
      <w:bookmarkStart w:name="z380" w:id="273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наименование органа внутренних дел, 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на гр._______________________________________________________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год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рождения)</w:t>
      </w:r>
    </w:p>
    <w:bookmarkStart w:name="z38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274"/>
    <w:p>
      <w:pPr>
        <w:spacing w:after="0"/>
        <w:ind w:left="0"/>
        <w:jc w:val="both"/>
      </w:pPr>
      <w:bookmarkStart w:name="z382" w:id="275"/>
      <w:r>
        <w:rPr>
          <w:rFonts w:ascii="Times New Roman"/>
          <w:b w:val="false"/>
          <w:i w:val="false"/>
          <w:color w:val="000000"/>
          <w:sz w:val="28"/>
        </w:rPr>
        <w:t>
      Гр. _______________________________________________________________________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(со слов))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не имеет документов, удостоверяющих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определенного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своем объяснении гражданин _________сообщил, что________________________________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профилактики правонарушений".</w:t>
      </w:r>
    </w:p>
    <w:bookmarkStart w:name="z38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276"/>
    <w:p>
      <w:pPr>
        <w:spacing w:after="0"/>
        <w:ind w:left="0"/>
        <w:jc w:val="both"/>
      </w:pPr>
      <w:bookmarkStart w:name="z384" w:id="277"/>
      <w:r>
        <w:rPr>
          <w:rFonts w:ascii="Times New Roman"/>
          <w:b w:val="false"/>
          <w:i w:val="false"/>
          <w:color w:val="000000"/>
          <w:sz w:val="28"/>
        </w:rPr>
        <w:t>
      Применить в отношении гр.___________________превентивное ограничение свободы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передвижения сроком на 30 (тридцать) суток и водворить в приемник-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распределитель__________________________________________________________________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_____________________________________для проверки и установления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звание и подпись работника, составившего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мне объявлено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задержанного)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приемников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8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личного досмотра и досмотра вещей, находящихся при лице помещенного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специальный приемник</w:t>
      </w:r>
    </w:p>
    <w:bookmarkEnd w:id="278"/>
    <w:p>
      <w:pPr>
        <w:spacing w:after="0"/>
        <w:ind w:left="0"/>
        <w:jc w:val="both"/>
      </w:pPr>
      <w:bookmarkStart w:name="z389" w:id="279"/>
      <w:r>
        <w:rPr>
          <w:rFonts w:ascii="Times New Roman"/>
          <w:b w:val="false"/>
          <w:i w:val="false"/>
          <w:color w:val="000000"/>
          <w:sz w:val="28"/>
        </w:rPr>
        <w:t>
      "__" _________ 20__г. _____часов____мин. место составления_________________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звание, ф.и.о. (при наличии), лица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составил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протокол на гражданина(ку)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наличии), гражданство, год и место рождения,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иждивении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(серия, номер, когда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присутствии понятых, которым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правонарушениях, разъяснены их права и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понятых: 1. ____________________ 2.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 личный досмотр и досмотр вещей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наличии), подвергнутого досмотру)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Досматриваемый (ая) одет_________________________________________________________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наружном осмотре обнаружены телесные повреждения: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 обнаружены, если имеются, указать характер телесных повреждений и оказывалась ли медицинская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досмотра обнаружены и изъяты:______________________________________________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Заявления, поступившие при досмотре_______________________________________________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досмотра применялись:_____________________________________________________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(фото-киносъемка, видеозапись, иные способы фиксации)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поступлении в специальный приемник на состояние здоровья жалоб и заявлений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 (имею)______________________________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(нужное написать)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внутренним распорядком в специальном приемнике ознакомлен: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Подписи:____________ (должностного лица проводившего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_____________________(лица подвергнутого личному досмотру)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Понятых: 1. _________________________2. _________________________________</w:t>
      </w:r>
    </w:p>
    <w:p>
      <w:pPr>
        <w:spacing w:after="0"/>
        <w:ind w:left="0"/>
        <w:jc w:val="both"/>
      </w:pPr>
      <w:bookmarkStart w:name="z390" w:id="280"/>
      <w:r>
        <w:rPr>
          <w:rFonts w:ascii="Times New Roman"/>
          <w:b w:val="false"/>
          <w:i w:val="false"/>
          <w:color w:val="000000"/>
          <w:sz w:val="28"/>
        </w:rPr>
        <w:t>
      Копию протокола получил (а)_________________________________________________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наличии), подпись лица подвергнутого личному досмотру)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водительского удостоверения</w:t>
      </w:r>
    </w:p>
    <w:bookmarkEnd w:id="281"/>
    <w:bookmarkStart w:name="z3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282"/>
    <w:bookmarkStart w:name="z3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284"/>
    <w:bookmarkStart w:name="z3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5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Интегральная микросхема водительского удостоверения содержит следующие сведения:</w:t>
      </w:r>
    </w:p>
    <w:bookmarkEnd w:id="286"/>
    <w:bookmarkStart w:name="z4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водительском удостоверении: серия и номер;</w:t>
      </w:r>
    </w:p>
    <w:bookmarkEnd w:id="287"/>
    <w:bookmarkStart w:name="z4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выдачи;</w:t>
      </w:r>
    </w:p>
    <w:bookmarkEnd w:id="288"/>
    <w:bookmarkStart w:name="z4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выдавшего водительское удостоверение;</w:t>
      </w:r>
    </w:p>
    <w:bookmarkEnd w:id="289"/>
    <w:bookmarkStart w:name="z4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водителе: фамилия, имя, отчество;</w:t>
      </w:r>
    </w:p>
    <w:bookmarkEnd w:id="290"/>
    <w:bookmarkStart w:name="z4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bookmarkEnd w:id="291"/>
    <w:bookmarkStart w:name="z4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жительства;</w:t>
      </w:r>
    </w:p>
    <w:bookmarkEnd w:id="292"/>
    <w:bookmarkStart w:name="z4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(ИИН);</w:t>
      </w:r>
    </w:p>
    <w:bookmarkEnd w:id="293"/>
    <w:bookmarkStart w:name="z4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серия, номер и дата выдачи документа, удостоверяющего личность;</w:t>
      </w:r>
    </w:p>
    <w:bookmarkEnd w:id="294"/>
    <w:bookmarkStart w:name="z4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фотография;</w:t>
      </w:r>
    </w:p>
    <w:bookmarkEnd w:id="295"/>
    <w:bookmarkStart w:name="z4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допуске к управлению транспортным средством:</w:t>
      </w:r>
    </w:p>
    <w:bookmarkEnd w:id="296"/>
    <w:bookmarkStart w:name="z4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разрешенные категории;</w:t>
      </w:r>
    </w:p>
    <w:bookmarkEnd w:id="297"/>
    <w:bookmarkStart w:name="z4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окончания действия водительского удостоверения;</w:t>
      </w:r>
    </w:p>
    <w:bookmarkEnd w:id="298"/>
    <w:bookmarkStart w:name="z4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отметки.</w:t>
      </w:r>
    </w:p>
    <w:bookmarkEnd w:id="299"/>
    <w:bookmarkStart w:name="z4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городами Нур-Султан, Алматы, Шымкент и областями Республики Казахстан для обозначения серий бланков водительских удостоверений закрепляются следующие буквенные обозначения в латинской транскрипции.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bookmarkStart w:name="z4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Водительские удостоверения в соответствии с настоящим образцом выдаются с 1 января 2020 года.</w:t>
      </w:r>
    </w:p>
    <w:bookmarkEnd w:id="301"/>
    <w:bookmarkStart w:name="z4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Водительские удостоверения, изготовленные и выданные до 1 января 2020 года, являются действительными до истечения срока их действия или замены.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органа внутренних дел)</w:t>
      </w:r>
    </w:p>
    <w:bookmarkEnd w:id="303"/>
    <w:bookmarkStart w:name="z42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 №_____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перевозку гражданского оружия и патронов к нему физическим лицам</w:t>
      </w:r>
    </w:p>
    <w:bookmarkEnd w:id="304"/>
    <w:p>
      <w:pPr>
        <w:spacing w:after="0"/>
        <w:ind w:left="0"/>
        <w:jc w:val="both"/>
      </w:pPr>
      <w:bookmarkStart w:name="z421" w:id="305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серия, номер уд. личности или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проживающему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(адрес)</w:t>
      </w:r>
    </w:p>
    <w:p>
      <w:pPr>
        <w:spacing w:after="0"/>
        <w:ind w:left="0"/>
        <w:jc w:val="both"/>
      </w:pPr>
      <w:bookmarkStart w:name="z422" w:id="306"/>
      <w:r>
        <w:rPr>
          <w:rFonts w:ascii="Times New Roman"/>
          <w:b w:val="false"/>
          <w:i w:val="false"/>
          <w:color w:val="000000"/>
          <w:sz w:val="28"/>
        </w:rPr>
        <w:t>
      на перевозку ______________________________________________________________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(пункт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(пункт прибытия)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груза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груза и количество предметов указывается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доверенности на перевозку оружия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хранение владельца оружия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(номер, дата выдачи,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его наличии) владельца оружия)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Виды, типы и количество гражданского оружия и патронов к нему указаны в приложении к настоящему 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по " ___" 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 " __________________ 20__ г.</w:t>
      </w:r>
    </w:p>
    <w:bookmarkStart w:name="z4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действия разрешения на перевозку устанавливается из расчета реального времени, необходимого для доставки оружия и патронов к месту назначения, с учетом совмещаемых перевозок, но не более одного месяца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юридическим лицам</w:t>
            </w:r>
          </w:p>
        </w:tc>
      </w:tr>
    </w:tbl>
    <w:bookmarkStart w:name="z4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 и количество служебного оружия и патронов к нему: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(наименование груза и количество предметов указывается цифрами и прописью)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________________________________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0" w:id="310"/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 ___________________________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№ _____ на перевозку гражданского и служебного оружия и патронов к нему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находящемуся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перевозку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(пункт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(пункт прибытия)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Виды, типы и количество гражданского и служебного оружия и патронов к нему указаны в приложении к настоящему разрешению </w:t>
      </w:r>
    </w:p>
    <w:p>
      <w:pPr>
        <w:spacing w:after="0"/>
        <w:ind w:left="0"/>
        <w:jc w:val="both"/>
      </w:pPr>
      <w:bookmarkStart w:name="z431" w:id="311"/>
      <w:r>
        <w:rPr>
          <w:rFonts w:ascii="Times New Roman"/>
          <w:b w:val="false"/>
          <w:i w:val="false"/>
          <w:color w:val="000000"/>
          <w:sz w:val="28"/>
        </w:rPr>
        <w:t>
      Ответственным за перевозку является _________________________________________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серия, номер уд. личности или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охраняющие груз в пути следования (указываются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должность и наименование охранной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по " ___ 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 " __________________ 20__ г.</w:t>
      </w:r>
    </w:p>
    <w:bookmarkStart w:name="z4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действия разрешения на перевозку устанавливается из расчета реального времени, необходимого для доставки оружия и патронов к месту назначения, с учетом совмещаемых перевозок, но не более одного месяца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юридическим лицам</w:t>
            </w:r>
          </w:p>
        </w:tc>
      </w:tr>
    </w:tbl>
    <w:bookmarkStart w:name="z4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 и количество служебного оружия и патронов к нему: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(наименование груза и количество предметов указывается цифрами и прописью)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_____________________________________</w:t>
      </w:r>
    </w:p>
    <w:bookmarkEnd w:id="3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