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947c" w14:textId="7fa9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22 октября 2014 года № 68 "Об утверждении Правил формирования плана поставки сжиженного нефтяного газа на внутренний рынок Республики Казахстан"</w:t>
      </w:r>
    </w:p>
    <w:p>
      <w:pPr>
        <w:spacing w:after="0"/>
        <w:ind w:left="0"/>
        <w:jc w:val="both"/>
      </w:pPr>
      <w:r>
        <w:rPr>
          <w:rFonts w:ascii="Times New Roman"/>
          <w:b w:val="false"/>
          <w:i w:val="false"/>
          <w:color w:val="000000"/>
          <w:sz w:val="28"/>
        </w:rPr>
        <w:t>Приказ и.о. Министра энергетики Республики Казахстан от 3 марта 2020 года № 78. Зарегистрирован в Министерстве юстиции Республики Казахстан 10 марта 2020 года № 20099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22 октября 2014 года № 68 "Об утверждении Правил формирования плана поставки сжиженного нефтяного газа на внутренний рынок Республики Казахстан" (зарегистрирован в Реестре государственной регистрации нормативных правовых актов за № 9890, опубликован 12 декабря 2014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плана поставки сжиженного нефтяного газа на внутренний рынок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В настоящих Правилах применяются следующие понятия:</w:t>
      </w:r>
    </w:p>
    <w:bookmarkEnd w:id="3"/>
    <w:bookmarkStart w:name="z9" w:id="4"/>
    <w:p>
      <w:pPr>
        <w:spacing w:after="0"/>
        <w:ind w:left="0"/>
        <w:jc w:val="both"/>
      </w:pPr>
      <w:r>
        <w:rPr>
          <w:rFonts w:ascii="Times New Roman"/>
          <w:b w:val="false"/>
          <w:i w:val="false"/>
          <w:color w:val="000000"/>
          <w:sz w:val="28"/>
        </w:rPr>
        <w:t>
      "1) вагононорма - масса сжиженного нефтяного газа, равная тридцати шести тоннам;</w:t>
      </w:r>
    </w:p>
    <w:bookmarkEnd w:id="4"/>
    <w:bookmarkStart w:name="z10" w:id="5"/>
    <w:p>
      <w:pPr>
        <w:spacing w:after="0"/>
        <w:ind w:left="0"/>
        <w:jc w:val="both"/>
      </w:pPr>
      <w:r>
        <w:rPr>
          <w:rFonts w:ascii="Times New Roman"/>
          <w:b w:val="false"/>
          <w:i w:val="false"/>
          <w:color w:val="000000"/>
          <w:sz w:val="28"/>
        </w:rPr>
        <w:t xml:space="preserve">
      2) сводная заявка - обращение местного исполнительного органа области, города республиканского значения, столицы в уполномоченный орган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
    <w:bookmarkStart w:name="z11" w:id="6"/>
    <w:p>
      <w:pPr>
        <w:spacing w:after="0"/>
        <w:ind w:left="0"/>
        <w:jc w:val="both"/>
      </w:pPr>
      <w:r>
        <w:rPr>
          <w:rFonts w:ascii="Times New Roman"/>
          <w:b w:val="false"/>
          <w:i w:val="false"/>
          <w:color w:val="000000"/>
          <w:sz w:val="28"/>
        </w:rPr>
        <w:t>
      3) поставщик – производитель сжиженного нефтяного газа или собственник сжиженного нефтяного газа, произведенного в процессе переработки принадлежащего ему на праве собственности или иных законных основаниях углеводородного сырья, на которого Законом возложена обязанность поставки и реализации сжиженного нефтяного газа на внутренний рынок Республики Казахстан в соответствии с планом поставки;</w:t>
      </w:r>
    </w:p>
    <w:bookmarkEnd w:id="6"/>
    <w:bookmarkStart w:name="z12" w:id="7"/>
    <w:p>
      <w:pPr>
        <w:spacing w:after="0"/>
        <w:ind w:left="0"/>
        <w:jc w:val="both"/>
      </w:pPr>
      <w:r>
        <w:rPr>
          <w:rFonts w:ascii="Times New Roman"/>
          <w:b w:val="false"/>
          <w:i w:val="false"/>
          <w:color w:val="000000"/>
          <w:sz w:val="28"/>
        </w:rPr>
        <w:t xml:space="preserve">
      4) заявка – обращение в местный исполнительный орган области, города республиканского значения, столицы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которые предоставляют:</w:t>
      </w:r>
    </w:p>
    <w:bookmarkEnd w:id="7"/>
    <w:bookmarkStart w:name="z13" w:id="8"/>
    <w:p>
      <w:pPr>
        <w:spacing w:after="0"/>
        <w:ind w:left="0"/>
        <w:jc w:val="both"/>
      </w:pPr>
      <w:r>
        <w:rPr>
          <w:rFonts w:ascii="Times New Roman"/>
          <w:b w:val="false"/>
          <w:i w:val="false"/>
          <w:color w:val="000000"/>
          <w:sz w:val="28"/>
        </w:rPr>
        <w:t>
      газосетевые организации;</w:t>
      </w:r>
    </w:p>
    <w:bookmarkEnd w:id="8"/>
    <w:bookmarkStart w:name="z14" w:id="9"/>
    <w:p>
      <w:pPr>
        <w:spacing w:after="0"/>
        <w:ind w:left="0"/>
        <w:jc w:val="both"/>
      </w:pPr>
      <w:r>
        <w:rPr>
          <w:rFonts w:ascii="Times New Roman"/>
          <w:b w:val="false"/>
          <w:i w:val="false"/>
          <w:color w:val="000000"/>
          <w:sz w:val="28"/>
        </w:rPr>
        <w:t>
      промышленные потребители, использующие сжиженный нефтяной газ в качестве сырья для производства нефтегазохимической продукции;</w:t>
      </w:r>
    </w:p>
    <w:bookmarkEnd w:id="9"/>
    <w:bookmarkStart w:name="z15" w:id="10"/>
    <w:p>
      <w:pPr>
        <w:spacing w:after="0"/>
        <w:ind w:left="0"/>
        <w:jc w:val="both"/>
      </w:pPr>
      <w:r>
        <w:rPr>
          <w:rFonts w:ascii="Times New Roman"/>
          <w:b w:val="false"/>
          <w:i w:val="false"/>
          <w:color w:val="000000"/>
          <w:sz w:val="28"/>
        </w:rPr>
        <w:t>
      участники торгов сжиженного нефтяного газа;</w:t>
      </w:r>
    </w:p>
    <w:bookmarkEnd w:id="10"/>
    <w:bookmarkStart w:name="z16" w:id="11"/>
    <w:p>
      <w:pPr>
        <w:spacing w:after="0"/>
        <w:ind w:left="0"/>
        <w:jc w:val="both"/>
      </w:pPr>
      <w:r>
        <w:rPr>
          <w:rFonts w:ascii="Times New Roman"/>
          <w:b w:val="false"/>
          <w:i w:val="false"/>
          <w:color w:val="000000"/>
          <w:sz w:val="28"/>
        </w:rPr>
        <w:t>
      5)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11"/>
    <w:bookmarkStart w:name="z17" w:id="12"/>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"20. Представленные заявки газосетевых организаций рассматриваются комиссией по формированию сводных заявок на поставку сжиженного нефтяного газа (далее – Комиссия по формированию сводных заявок) на предмет их обоснованности с учетом потребности региона в сжиженном нефтяном газе согласно пункту 19 настоящих Правил.</w:t>
      </w:r>
    </w:p>
    <w:bookmarkEnd w:id="13"/>
    <w:bookmarkStart w:name="z20" w:id="14"/>
    <w:p>
      <w:pPr>
        <w:spacing w:after="0"/>
        <w:ind w:left="0"/>
        <w:jc w:val="both"/>
      </w:pPr>
      <w:r>
        <w:rPr>
          <w:rFonts w:ascii="Times New Roman"/>
          <w:b w:val="false"/>
          <w:i w:val="false"/>
          <w:color w:val="000000"/>
          <w:sz w:val="28"/>
        </w:rPr>
        <w:t>
      При этом, распределение объемов сжиженного нефтяного газа между газосетевыми организациями осуществляется в соответствии с Механизмом определения объемов сжиженного нефтяного газа для газосетевых организаций, приведенным в приложении 4 к настоящим Правилам (далее – Механизм).";</w:t>
      </w:r>
    </w:p>
    <w:bookmarkEnd w:id="14"/>
    <w:bookmarkStart w:name="z21" w:id="15"/>
    <w:p>
      <w:pPr>
        <w:spacing w:after="0"/>
        <w:ind w:left="0"/>
        <w:jc w:val="both"/>
      </w:pPr>
      <w:r>
        <w:rPr>
          <w:rFonts w:ascii="Times New Roman"/>
          <w:b w:val="false"/>
          <w:i w:val="false"/>
          <w:color w:val="000000"/>
          <w:sz w:val="28"/>
        </w:rPr>
        <w:t>
      дополнить пунктом 20-1 следующего содержания:</w:t>
      </w:r>
    </w:p>
    <w:bookmarkEnd w:id="15"/>
    <w:bookmarkStart w:name="z22" w:id="16"/>
    <w:p>
      <w:pPr>
        <w:spacing w:after="0"/>
        <w:ind w:left="0"/>
        <w:jc w:val="both"/>
      </w:pPr>
      <w:r>
        <w:rPr>
          <w:rFonts w:ascii="Times New Roman"/>
          <w:b w:val="false"/>
          <w:i w:val="false"/>
          <w:color w:val="000000"/>
          <w:sz w:val="28"/>
        </w:rPr>
        <w:t>
      "20-1. Заявка газосетевой организации на соответствующий регион составляет не менее одной вагононормы и учитывает фактические возможности газосетевой организации по обороту сжиженного нефтяного газа с соблюдением требований законодательства Республики Казахстан в области промышленной безопасности.";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"23. По результатам рассмотрения сводной заявки Комиссия по формированию сводных заявок принимает решение об одобрении сводной заявки либо о необходимости ее корректировки.</w:t>
      </w:r>
    </w:p>
    <w:bookmarkEnd w:id="17"/>
    <w:bookmarkStart w:name="z25" w:id="18"/>
    <w:p>
      <w:pPr>
        <w:spacing w:after="0"/>
        <w:ind w:left="0"/>
        <w:jc w:val="both"/>
      </w:pPr>
      <w:r>
        <w:rPr>
          <w:rFonts w:ascii="Times New Roman"/>
          <w:b w:val="false"/>
          <w:i w:val="false"/>
          <w:color w:val="000000"/>
          <w:sz w:val="28"/>
        </w:rPr>
        <w:t>
      Корректировка сводной заявки осуществляется Комиссией по формированию сводных заявок в целях ее приведения в соответствие с Механизмом.</w:t>
      </w:r>
    </w:p>
    <w:bookmarkEnd w:id="18"/>
    <w:bookmarkStart w:name="z26" w:id="19"/>
    <w:p>
      <w:pPr>
        <w:spacing w:after="0"/>
        <w:ind w:left="0"/>
        <w:jc w:val="both"/>
      </w:pPr>
      <w:r>
        <w:rPr>
          <w:rFonts w:ascii="Times New Roman"/>
          <w:b w:val="false"/>
          <w:i w:val="false"/>
          <w:color w:val="000000"/>
          <w:sz w:val="28"/>
        </w:rPr>
        <w:t>
      24. Сводная заявка, одобренная решением Комиссии по формированию сводных заявок, утверждается соответствующим местным исполнительным органом области, города республиканского значения, столицы, и в срок, не позднее чем за 25 (двадцать пять) календарных дней до начала месяца, предшествующего планируемому, с приложением протокола заседания Комиссии и расчетов распределения сжиженного нефтяного газа между газосетевыми организациями региона в соответствии с Механизмом, направляется в уполномоченный орган.</w:t>
      </w:r>
    </w:p>
    <w:bookmarkEnd w:id="19"/>
    <w:bookmarkStart w:name="z27" w:id="20"/>
    <w:p>
      <w:pPr>
        <w:spacing w:after="0"/>
        <w:ind w:left="0"/>
        <w:jc w:val="both"/>
      </w:pPr>
      <w:r>
        <w:rPr>
          <w:rFonts w:ascii="Times New Roman"/>
          <w:b w:val="false"/>
          <w:i w:val="false"/>
          <w:color w:val="000000"/>
          <w:sz w:val="28"/>
        </w:rPr>
        <w:t>
      В срок, указанный в части первой настоящего пункта, на официальном интернет-ресурсе местного исполнительного органа области, города республиканского значения, столицы публикуются:</w:t>
      </w:r>
    </w:p>
    <w:bookmarkEnd w:id="20"/>
    <w:bookmarkStart w:name="z28" w:id="21"/>
    <w:p>
      <w:pPr>
        <w:spacing w:after="0"/>
        <w:ind w:left="0"/>
        <w:jc w:val="both"/>
      </w:pPr>
      <w:r>
        <w:rPr>
          <w:rFonts w:ascii="Times New Roman"/>
          <w:b w:val="false"/>
          <w:i w:val="false"/>
          <w:color w:val="000000"/>
          <w:sz w:val="28"/>
        </w:rPr>
        <w:t>
      1) сводная заявка и протокол заседания Комиссии;</w:t>
      </w:r>
    </w:p>
    <w:bookmarkEnd w:id="21"/>
    <w:bookmarkStart w:name="z29" w:id="22"/>
    <w:p>
      <w:pPr>
        <w:spacing w:after="0"/>
        <w:ind w:left="0"/>
        <w:jc w:val="both"/>
      </w:pPr>
      <w:r>
        <w:rPr>
          <w:rFonts w:ascii="Times New Roman"/>
          <w:b w:val="false"/>
          <w:i w:val="false"/>
          <w:color w:val="000000"/>
          <w:sz w:val="28"/>
        </w:rPr>
        <w:t>
      2) значения следующих показателей, определенных в соответствии с Механизмом:</w:t>
      </w:r>
    </w:p>
    <w:bookmarkEnd w:id="22"/>
    <w:bookmarkStart w:name="z30" w:id="23"/>
    <w:p>
      <w:pPr>
        <w:spacing w:after="0"/>
        <w:ind w:left="0"/>
        <w:jc w:val="both"/>
      </w:pPr>
      <w:r>
        <w:rPr>
          <w:rFonts w:ascii="Times New Roman"/>
          <w:b w:val="false"/>
          <w:i w:val="false"/>
          <w:color w:val="000000"/>
          <w:sz w:val="28"/>
        </w:rPr>
        <w:t>
      общий объем мощностей газосетевых организаций региона;</w:t>
      </w:r>
    </w:p>
    <w:bookmarkEnd w:id="23"/>
    <w:bookmarkStart w:name="z31" w:id="24"/>
    <w:p>
      <w:pPr>
        <w:spacing w:after="0"/>
        <w:ind w:left="0"/>
        <w:jc w:val="both"/>
      </w:pPr>
      <w:r>
        <w:rPr>
          <w:rFonts w:ascii="Times New Roman"/>
          <w:b w:val="false"/>
          <w:i w:val="false"/>
          <w:color w:val="000000"/>
          <w:sz w:val="28"/>
        </w:rPr>
        <w:t>
      общий объем реализации газосетевыми организациями региона за предыдущие три календарных месяца, за исключением объема реализации сжиженного нефтяного газа через групповые резервуарные установки;</w:t>
      </w:r>
    </w:p>
    <w:bookmarkEnd w:id="24"/>
    <w:bookmarkStart w:name="z32" w:id="25"/>
    <w:p>
      <w:pPr>
        <w:spacing w:after="0"/>
        <w:ind w:left="0"/>
        <w:jc w:val="both"/>
      </w:pPr>
      <w:r>
        <w:rPr>
          <w:rFonts w:ascii="Times New Roman"/>
          <w:b w:val="false"/>
          <w:i w:val="false"/>
          <w:color w:val="000000"/>
          <w:sz w:val="28"/>
        </w:rPr>
        <w:t>
      суммарное количество газосетевых организаций региона, имеющих в наличии инфраструктуру для реализации сжиженного нефтяного газа в бытовых баллонах.";</w:t>
      </w:r>
    </w:p>
    <w:bookmarkEnd w:id="25"/>
    <w:bookmarkStart w:name="z33" w:id="26"/>
    <w:p>
      <w:pPr>
        <w:spacing w:after="0"/>
        <w:ind w:left="0"/>
        <w:jc w:val="both"/>
      </w:pPr>
      <w:r>
        <w:rPr>
          <w:rFonts w:ascii="Times New Roman"/>
          <w:b w:val="false"/>
          <w:i w:val="false"/>
          <w:color w:val="000000"/>
          <w:sz w:val="28"/>
        </w:rPr>
        <w:t>
      дополнить пунктами 25-1 и 25-2 следующего содержания:</w:t>
      </w:r>
    </w:p>
    <w:bookmarkEnd w:id="26"/>
    <w:bookmarkStart w:name="z34" w:id="27"/>
    <w:p>
      <w:pPr>
        <w:spacing w:after="0"/>
        <w:ind w:left="0"/>
        <w:jc w:val="both"/>
      </w:pPr>
      <w:r>
        <w:rPr>
          <w:rFonts w:ascii="Times New Roman"/>
          <w:b w:val="false"/>
          <w:i w:val="false"/>
          <w:color w:val="000000"/>
          <w:sz w:val="28"/>
        </w:rPr>
        <w:t>
      "25-1. Сводная заявка, утвержденная соответствующим местным исполнительным органом области, города республиканского значения, столицы или решение Комиссии по формированию сводных заявок может быть обжалована заинтересованным лицом в соответствии с законодательством Республики Казахстан об административных процедурах.</w:t>
      </w:r>
    </w:p>
    <w:bookmarkEnd w:id="27"/>
    <w:bookmarkStart w:name="z35" w:id="28"/>
    <w:p>
      <w:pPr>
        <w:spacing w:after="0"/>
        <w:ind w:left="0"/>
        <w:jc w:val="both"/>
      </w:pPr>
      <w:r>
        <w:rPr>
          <w:rFonts w:ascii="Times New Roman"/>
          <w:b w:val="false"/>
          <w:i w:val="false"/>
          <w:color w:val="000000"/>
          <w:sz w:val="28"/>
        </w:rPr>
        <w:t>
      25-2. Сводная заявка, утвержденная соответствующим местным исполнительным органом районов (городов областного значения), формируется и направляется в уполномоченный орган в соответствии с настоящей главой Правил.";</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"28. Объем сжиженного нефтяного газа, обязательного для реализации на внутреннем рынке Республики Казахстан, устанавливается в плане поставки для каждого поставщика в процентном соотношении к общему объему производства сжиженного нефтяного газа поставщиком. Процентное соотношение устанавливается единое для всех поставщиков, с учетом вагононормы.</w:t>
      </w:r>
    </w:p>
    <w:bookmarkEnd w:id="29"/>
    <w:bookmarkStart w:name="z38" w:id="30"/>
    <w:p>
      <w:pPr>
        <w:spacing w:after="0"/>
        <w:ind w:left="0"/>
        <w:jc w:val="both"/>
      </w:pPr>
      <w:r>
        <w:rPr>
          <w:rFonts w:ascii="Times New Roman"/>
          <w:b w:val="false"/>
          <w:i w:val="false"/>
          <w:color w:val="000000"/>
          <w:sz w:val="28"/>
        </w:rPr>
        <w:t>
      При этом, в случае, если фактический объем производства сжиженного нефтяного газа производителем в отчетном месяце составил более 110 (сто десять) процентов от планируемого объема, то объем поставки сжиженного нефтяного газа таким производителем на месяц, следующим за отчетным, подлежит увеличению на разницу между фактическим и планируемым объемом выработки.";</w:t>
      </w:r>
    </w:p>
    <w:bookmarkEnd w:id="30"/>
    <w:bookmarkStart w:name="z39" w:id="31"/>
    <w:p>
      <w:pPr>
        <w:spacing w:after="0"/>
        <w:ind w:left="0"/>
        <w:jc w:val="both"/>
      </w:pPr>
      <w:r>
        <w:rPr>
          <w:rFonts w:ascii="Times New Roman"/>
          <w:b w:val="false"/>
          <w:i w:val="false"/>
          <w:color w:val="000000"/>
          <w:sz w:val="28"/>
        </w:rPr>
        <w:t>
      дополнить пунктом 29-1 следующего содержания:</w:t>
      </w:r>
    </w:p>
    <w:bookmarkEnd w:id="31"/>
    <w:bookmarkStart w:name="z40" w:id="32"/>
    <w:p>
      <w:pPr>
        <w:spacing w:after="0"/>
        <w:ind w:left="0"/>
        <w:jc w:val="both"/>
      </w:pPr>
      <w:r>
        <w:rPr>
          <w:rFonts w:ascii="Times New Roman"/>
          <w:b w:val="false"/>
          <w:i w:val="false"/>
          <w:color w:val="000000"/>
          <w:sz w:val="28"/>
        </w:rPr>
        <w:t>
      "29-1. При формировании плана поставки сжиженного нефтяного газа на внутренний рынок через электронные торговые площадки регионом поставки определяется соответствующая область, город республиканского значения, столица, либо группа регионов, либо вся территория Республики Казахстан.";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2" w:id="33"/>
    <w:p>
      <w:pPr>
        <w:spacing w:after="0"/>
        <w:ind w:left="0"/>
        <w:jc w:val="both"/>
      </w:pPr>
      <w:r>
        <w:rPr>
          <w:rFonts w:ascii="Times New Roman"/>
          <w:b w:val="false"/>
          <w:i w:val="false"/>
          <w:color w:val="000000"/>
          <w:sz w:val="28"/>
        </w:rPr>
        <w:t>
      "31. В случае, если услугами производителя по производству сжиженного нефтяного газа пользуются два и более собственника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производитель осуществляет:</w:t>
      </w:r>
    </w:p>
    <w:bookmarkEnd w:id="33"/>
    <w:bookmarkStart w:name="z43" w:id="34"/>
    <w:p>
      <w:pPr>
        <w:spacing w:after="0"/>
        <w:ind w:left="0"/>
        <w:jc w:val="both"/>
      </w:pPr>
      <w:r>
        <w:rPr>
          <w:rFonts w:ascii="Times New Roman"/>
          <w:b w:val="false"/>
          <w:i w:val="false"/>
          <w:color w:val="000000"/>
          <w:sz w:val="28"/>
        </w:rPr>
        <w:t>
      1) распределение обязательного к поставке общего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пропорционально их доле в общем объеме производства сжиженного нефтяного газа, с учетом вагононормы;</w:t>
      </w:r>
    </w:p>
    <w:bookmarkEnd w:id="34"/>
    <w:bookmarkStart w:name="z44" w:id="35"/>
    <w:p>
      <w:pPr>
        <w:spacing w:after="0"/>
        <w:ind w:left="0"/>
        <w:jc w:val="both"/>
      </w:pPr>
      <w:r>
        <w:rPr>
          <w:rFonts w:ascii="Times New Roman"/>
          <w:b w:val="false"/>
          <w:i w:val="false"/>
          <w:color w:val="000000"/>
          <w:sz w:val="28"/>
        </w:rPr>
        <w:t>
      2) определение для каждого собственника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получателей его объемов сжиженного нефтяного газа в соответствии с планом поставки;</w:t>
      </w:r>
    </w:p>
    <w:bookmarkEnd w:id="35"/>
    <w:bookmarkStart w:name="z45" w:id="36"/>
    <w:p>
      <w:pPr>
        <w:spacing w:after="0"/>
        <w:ind w:left="0"/>
        <w:jc w:val="both"/>
      </w:pPr>
      <w:r>
        <w:rPr>
          <w:rFonts w:ascii="Times New Roman"/>
          <w:b w:val="false"/>
          <w:i w:val="false"/>
          <w:color w:val="000000"/>
          <w:sz w:val="28"/>
        </w:rPr>
        <w:t>
      3) отгрузку сжиженного нефтяного газа с учетом приоритетности обеспечения внутренних потребностей Республики Казахстан сжиженным нефтяным газом, согласно плану поставки.</w:t>
      </w:r>
    </w:p>
    <w:bookmarkEnd w:id="36"/>
    <w:bookmarkStart w:name="z46" w:id="37"/>
    <w:p>
      <w:pPr>
        <w:spacing w:after="0"/>
        <w:ind w:left="0"/>
        <w:jc w:val="both"/>
      </w:pPr>
      <w:r>
        <w:rPr>
          <w:rFonts w:ascii="Times New Roman"/>
          <w:b w:val="false"/>
          <w:i w:val="false"/>
          <w:color w:val="000000"/>
          <w:sz w:val="28"/>
        </w:rPr>
        <w:t>
      В случае если производитель осуществляет производство двух и более марок сжиженного нефтяного газа (из углеводородного сырья собственника производится две и более марки сжиженного нефтяного газа), то таким производителем для всех газосетевых организаций, указанных для него в плане поставки, осуществляется поставка всех произведенных марок сжиженного нефтяного газа пропорционально объемам их производства.";</w:t>
      </w:r>
    </w:p>
    <w:bookmarkEnd w:id="37"/>
    <w:bookmarkStart w:name="z47" w:id="38"/>
    <w:p>
      <w:pPr>
        <w:spacing w:after="0"/>
        <w:ind w:left="0"/>
        <w:jc w:val="both"/>
      </w:pPr>
      <w:r>
        <w:rPr>
          <w:rFonts w:ascii="Times New Roman"/>
          <w:b w:val="false"/>
          <w:i w:val="false"/>
          <w:color w:val="000000"/>
          <w:sz w:val="28"/>
        </w:rPr>
        <w:t>
      дополнить пунктом 31-1 следующего содержания:</w:t>
      </w:r>
    </w:p>
    <w:bookmarkEnd w:id="38"/>
    <w:bookmarkStart w:name="z48" w:id="39"/>
    <w:p>
      <w:pPr>
        <w:spacing w:after="0"/>
        <w:ind w:left="0"/>
        <w:jc w:val="both"/>
      </w:pPr>
      <w:r>
        <w:rPr>
          <w:rFonts w:ascii="Times New Roman"/>
          <w:b w:val="false"/>
          <w:i w:val="false"/>
          <w:color w:val="000000"/>
          <w:sz w:val="28"/>
        </w:rPr>
        <w:t>
      "31-1. При определении нескольких поставщиков для поставки сжиженного нефтяного газа вне электронных торговых площадок в соответствующий регион, распределение объемов сжиженного нефтяного газа между газосетевыми организациями региона и указанными поставщиками, осуществляется пропорционально, с учетом вагононормы.";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50" w:id="40"/>
    <w:p>
      <w:pPr>
        <w:spacing w:after="0"/>
        <w:ind w:left="0"/>
        <w:jc w:val="both"/>
      </w:pPr>
      <w:r>
        <w:rPr>
          <w:rFonts w:ascii="Times New Roman"/>
          <w:b w:val="false"/>
          <w:i w:val="false"/>
          <w:color w:val="000000"/>
          <w:sz w:val="28"/>
        </w:rPr>
        <w:t>
      "36. Комиссия по формированию плана поставки на основании данных мониторинга производства, транспортировки (перевозки), хранения, отгрузки и реализации сжиженного нефтяного газа принимает мотивированное решение об изменении сводной заявки:</w:t>
      </w:r>
    </w:p>
    <w:bookmarkEnd w:id="40"/>
    <w:bookmarkStart w:name="z51" w:id="41"/>
    <w:p>
      <w:pPr>
        <w:spacing w:after="0"/>
        <w:ind w:left="0"/>
        <w:jc w:val="both"/>
      </w:pPr>
      <w:r>
        <w:rPr>
          <w:rFonts w:ascii="Times New Roman"/>
          <w:b w:val="false"/>
          <w:i w:val="false"/>
          <w:color w:val="000000"/>
          <w:sz w:val="28"/>
        </w:rPr>
        <w:t>
      1) если сводная заявка не соответствует Механизму;</w:t>
      </w:r>
    </w:p>
    <w:bookmarkEnd w:id="41"/>
    <w:bookmarkStart w:name="z52" w:id="42"/>
    <w:p>
      <w:pPr>
        <w:spacing w:after="0"/>
        <w:ind w:left="0"/>
        <w:jc w:val="both"/>
      </w:pPr>
      <w:r>
        <w:rPr>
          <w:rFonts w:ascii="Times New Roman"/>
          <w:b w:val="false"/>
          <w:i w:val="false"/>
          <w:color w:val="000000"/>
          <w:sz w:val="28"/>
        </w:rPr>
        <w:t>
      2) при возникновении случаев отказа газосетевой организации от приобретения объемов сжиженного нефтяного газа вне электронных торговых площадок по вине такой газосетевой организации.</w:t>
      </w:r>
    </w:p>
    <w:bookmarkEnd w:id="42"/>
    <w:bookmarkStart w:name="z53" w:id="43"/>
    <w:p>
      <w:pPr>
        <w:spacing w:after="0"/>
        <w:ind w:left="0"/>
        <w:jc w:val="both"/>
      </w:pPr>
      <w:r>
        <w:rPr>
          <w:rFonts w:ascii="Times New Roman"/>
          <w:b w:val="false"/>
          <w:i w:val="false"/>
          <w:color w:val="000000"/>
          <w:sz w:val="28"/>
        </w:rPr>
        <w:t>
      В случае принятия решения об изменении сводной заявки уполномоченный орган в срок, указанный в пункте 35 настоящих Правил, уведомляет об этом соответствующий местный исполнительный орган области, города республиканского значения, столицы.";</w:t>
      </w:r>
    </w:p>
    <w:bookmarkEnd w:id="43"/>
    <w:bookmarkStart w:name="z54" w:id="44"/>
    <w:p>
      <w:pPr>
        <w:spacing w:after="0"/>
        <w:ind w:left="0"/>
        <w:jc w:val="both"/>
      </w:pPr>
      <w:r>
        <w:rPr>
          <w:rFonts w:ascii="Times New Roman"/>
          <w:b w:val="false"/>
          <w:i w:val="false"/>
          <w:color w:val="000000"/>
          <w:sz w:val="28"/>
        </w:rPr>
        <w:t>
      дополнить пунктами 39-1 и 39-2 следующего содержания:</w:t>
      </w:r>
    </w:p>
    <w:bookmarkEnd w:id="44"/>
    <w:bookmarkStart w:name="z55" w:id="45"/>
    <w:p>
      <w:pPr>
        <w:spacing w:after="0"/>
        <w:ind w:left="0"/>
        <w:jc w:val="both"/>
      </w:pPr>
      <w:r>
        <w:rPr>
          <w:rFonts w:ascii="Times New Roman"/>
          <w:b w:val="false"/>
          <w:i w:val="false"/>
          <w:color w:val="000000"/>
          <w:sz w:val="28"/>
        </w:rPr>
        <w:t xml:space="preserve">
      "39-1. Изменение утвержденного плана поставки производится в следующих случаях: </w:t>
      </w:r>
    </w:p>
    <w:bookmarkEnd w:id="45"/>
    <w:bookmarkStart w:name="z56" w:id="46"/>
    <w:p>
      <w:pPr>
        <w:spacing w:after="0"/>
        <w:ind w:left="0"/>
        <w:jc w:val="both"/>
      </w:pPr>
      <w:r>
        <w:rPr>
          <w:rFonts w:ascii="Times New Roman"/>
          <w:b w:val="false"/>
          <w:i w:val="false"/>
          <w:color w:val="000000"/>
          <w:sz w:val="28"/>
        </w:rPr>
        <w:t>
      1) при снижении объема производства сжиженного нефтяного газа до уровня, не позволяющего соответствующему поставщику исполнить план поставки;</w:t>
      </w:r>
    </w:p>
    <w:bookmarkEnd w:id="46"/>
    <w:bookmarkStart w:name="z57" w:id="47"/>
    <w:p>
      <w:pPr>
        <w:spacing w:after="0"/>
        <w:ind w:left="0"/>
        <w:jc w:val="both"/>
      </w:pPr>
      <w:r>
        <w:rPr>
          <w:rFonts w:ascii="Times New Roman"/>
          <w:b w:val="false"/>
          <w:i w:val="false"/>
          <w:color w:val="000000"/>
          <w:sz w:val="28"/>
        </w:rPr>
        <w:t>
      2) при возникновении объективной невозможности и (или) запрета для газосетевой организации на осуществление своей деятельности и (или) участие в приобретении сжиженного нефтяного газа в рамках плана поставки;</w:t>
      </w:r>
    </w:p>
    <w:bookmarkEnd w:id="47"/>
    <w:bookmarkStart w:name="z58" w:id="48"/>
    <w:p>
      <w:pPr>
        <w:spacing w:after="0"/>
        <w:ind w:left="0"/>
        <w:jc w:val="both"/>
      </w:pPr>
      <w:r>
        <w:rPr>
          <w:rFonts w:ascii="Times New Roman"/>
          <w:b w:val="false"/>
          <w:i w:val="false"/>
          <w:color w:val="000000"/>
          <w:sz w:val="28"/>
        </w:rPr>
        <w:t>
      3) при возникновении случаев отказа газосетевой организации от приобретения объемов сжиженного нефтяного газа вне электронных торговых площадок по вине такой газосетевой организации.</w:t>
      </w:r>
    </w:p>
    <w:bookmarkEnd w:id="48"/>
    <w:bookmarkStart w:name="z59" w:id="49"/>
    <w:p>
      <w:pPr>
        <w:spacing w:after="0"/>
        <w:ind w:left="0"/>
        <w:jc w:val="both"/>
      </w:pPr>
      <w:r>
        <w:rPr>
          <w:rFonts w:ascii="Times New Roman"/>
          <w:b w:val="false"/>
          <w:i w:val="false"/>
          <w:color w:val="000000"/>
          <w:sz w:val="28"/>
        </w:rPr>
        <w:t>
      39-2. В случае, указанном в подпункте 1) пункта 39-1 настоящих Правил, производится пропорциональное увеличение объемов поставки сжиженного нефтяного газа на внутренний рынок Республики Казахстан остальными поставщиками и (или) пропорциональное сокращение объемов, получаемых газосетевыми организациями в рамках плана поставки вне электронных торговых площадок.</w:t>
      </w:r>
    </w:p>
    <w:bookmarkEnd w:id="49"/>
    <w:bookmarkStart w:name="z60" w:id="50"/>
    <w:p>
      <w:pPr>
        <w:spacing w:after="0"/>
        <w:ind w:left="0"/>
        <w:jc w:val="both"/>
      </w:pPr>
      <w:r>
        <w:rPr>
          <w:rFonts w:ascii="Times New Roman"/>
          <w:b w:val="false"/>
          <w:i w:val="false"/>
          <w:color w:val="000000"/>
          <w:sz w:val="28"/>
        </w:rPr>
        <w:t>
      В случаях, указанных в подпунктах 2) и 3) пункта 39-1 настоящих Правил, производится пропорциональное перераспределение сжиженного нефтяного газа в пользу остальных газосетевых организаций соответствующего региона в соответствии с Механизмом.";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62" w:id="51"/>
    <w:p>
      <w:pPr>
        <w:spacing w:after="0"/>
        <w:ind w:left="0"/>
        <w:jc w:val="both"/>
      </w:pPr>
      <w:r>
        <w:rPr>
          <w:rFonts w:ascii="Times New Roman"/>
          <w:b w:val="false"/>
          <w:i w:val="false"/>
          <w:color w:val="000000"/>
          <w:sz w:val="28"/>
        </w:rPr>
        <w:t>
      "40. В случае возникновения у поставщика неотгруженных объемов сжиженного нефтяного газа, обязательного для реализации на внутреннем рынке Республики Казахстан вне электронных торговых площадок, предусмотренных в рамках плана поставки, в связи с отказом газосетевой организации или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 такой поставщик осуществляет реализацию неотгруженных объемов через электронные торговые площадки с предварительным уведомлением уполномоченного органа в течение 2 (двух) рабочих дней.</w:t>
      </w:r>
    </w:p>
    <w:bookmarkEnd w:id="51"/>
    <w:bookmarkStart w:name="z63" w:id="52"/>
    <w:p>
      <w:pPr>
        <w:spacing w:after="0"/>
        <w:ind w:left="0"/>
        <w:jc w:val="both"/>
      </w:pPr>
      <w:r>
        <w:rPr>
          <w:rFonts w:ascii="Times New Roman"/>
          <w:b w:val="false"/>
          <w:i w:val="false"/>
          <w:color w:val="000000"/>
          <w:sz w:val="28"/>
        </w:rPr>
        <w:t xml:space="preserve">
      В случае, указанном в части первом настоящего пункта, реализация сжиженного нефтяного газа осуществляется в порядке и на условиях, установленных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торгов сжиженным нефтяным газом через электронные торговые площадки, утвержденными приказом Министра энергетики Республики Казахстан от 6 декабря 2018 года №481 (зарегистрирован в Реестре государственной регистрации нормативных правовых актов за № 17897).</w:t>
      </w:r>
    </w:p>
    <w:bookmarkEnd w:id="52"/>
    <w:bookmarkStart w:name="z64" w:id="53"/>
    <w:p>
      <w:pPr>
        <w:spacing w:after="0"/>
        <w:ind w:left="0"/>
        <w:jc w:val="both"/>
      </w:pPr>
      <w:r>
        <w:rPr>
          <w:rFonts w:ascii="Times New Roman"/>
          <w:b w:val="false"/>
          <w:i w:val="false"/>
          <w:color w:val="000000"/>
          <w:sz w:val="28"/>
        </w:rPr>
        <w:t>
      41. Поставщики в течение 5 (пяти) рабочих дней до начала планируемого месяца и (или) распределения от производителя направляют в адрес газосетевых организаций и промышленных потребителей, использующих сжиженный нефтяной газ в качестве сырья для производства нефтегазохимической продукции, подписанный со своей стороны договор поставки сжиженного нефтяного газа (дополнительное соглашение к договору) в соответствии с планом поставки и распределением производителя.</w:t>
      </w:r>
    </w:p>
    <w:bookmarkEnd w:id="53"/>
    <w:bookmarkStart w:name="z65" w:id="54"/>
    <w:p>
      <w:pPr>
        <w:spacing w:after="0"/>
        <w:ind w:left="0"/>
        <w:jc w:val="both"/>
      </w:pPr>
      <w:r>
        <w:rPr>
          <w:rFonts w:ascii="Times New Roman"/>
          <w:b w:val="false"/>
          <w:i w:val="false"/>
          <w:color w:val="000000"/>
          <w:sz w:val="28"/>
        </w:rPr>
        <w:t>
      В случае отказа газосетевой организации и промышленного потребителя, использующего сжиженный нефтяной газ в качестве сырья для производства нефтегазохимической продукции, от приобретения сжиженного нефтяного газа направляют:</w:t>
      </w:r>
    </w:p>
    <w:bookmarkEnd w:id="54"/>
    <w:bookmarkStart w:name="z66" w:id="55"/>
    <w:p>
      <w:pPr>
        <w:spacing w:after="0"/>
        <w:ind w:left="0"/>
        <w:jc w:val="both"/>
      </w:pPr>
      <w:r>
        <w:rPr>
          <w:rFonts w:ascii="Times New Roman"/>
          <w:b w:val="false"/>
          <w:i w:val="false"/>
          <w:color w:val="000000"/>
          <w:sz w:val="28"/>
        </w:rPr>
        <w:t>
      1) письмо в адрес поставщика, подписанное уполномоченным лицом газосетевой организации или промышленного потребителя, использующего сжиженный нефтяной газ в качестве сырья для производства нефтегазохимической продукции, об отказе от приобретения либо об отказе от получения оплаченного сжиженного нефтяного газа с указанием причин отказа;</w:t>
      </w:r>
    </w:p>
    <w:bookmarkEnd w:id="55"/>
    <w:bookmarkStart w:name="z67" w:id="56"/>
    <w:p>
      <w:pPr>
        <w:spacing w:after="0"/>
        <w:ind w:left="0"/>
        <w:jc w:val="both"/>
      </w:pPr>
      <w:r>
        <w:rPr>
          <w:rFonts w:ascii="Times New Roman"/>
          <w:b w:val="false"/>
          <w:i w:val="false"/>
          <w:color w:val="000000"/>
          <w:sz w:val="28"/>
        </w:rPr>
        <w:t>
      2) в течение 5 (пяти) рабочих дней официальный ответ газосетевой организации или промышленного потребителя, использующего сжиженный нефтяной газ в качестве сырья для производства нефтегазохимической продукции, на письменный запрос поставщика о заключении договора поставки, об оплате либо отгрузке сжиженного нефтяного газа;</w:t>
      </w:r>
    </w:p>
    <w:bookmarkEnd w:id="56"/>
    <w:bookmarkStart w:name="z68" w:id="57"/>
    <w:p>
      <w:pPr>
        <w:spacing w:after="0"/>
        <w:ind w:left="0"/>
        <w:jc w:val="both"/>
      </w:pPr>
      <w:r>
        <w:rPr>
          <w:rFonts w:ascii="Times New Roman"/>
          <w:b w:val="false"/>
          <w:i w:val="false"/>
          <w:color w:val="000000"/>
          <w:sz w:val="28"/>
        </w:rPr>
        <w:t>
      3) неполучение официального ответа от газосетевой организации или промышленного потребителя, использующего сжиженный нефтяной газ в качестве сырья для производства нефтегазохимической продукции, по истечении 5 (пяти) рабочих дней, будет считаться отказом от приобретения сжиженного нефтяного газа.</w:t>
      </w:r>
    </w:p>
    <w:bookmarkEnd w:id="57"/>
    <w:bookmarkStart w:name="z69" w:id="58"/>
    <w:p>
      <w:pPr>
        <w:spacing w:after="0"/>
        <w:ind w:left="0"/>
        <w:jc w:val="both"/>
      </w:pPr>
      <w:r>
        <w:rPr>
          <w:rFonts w:ascii="Times New Roman"/>
          <w:b w:val="false"/>
          <w:i w:val="false"/>
          <w:color w:val="000000"/>
          <w:sz w:val="28"/>
        </w:rPr>
        <w:t>
      Поставщики ежемесячно, не позднее пятого числа месяца, следующего за отчетным, уведомляют уполномоченный орган и соответствующий местный исполнительный орган области, города республиканского значения, столицы о случаях отказа газосетевых организаций или промышленного потребителя, использующего сжиженный нефтяной газ в качестве сырья для производства нефтегазохимической продукции, от объемов сжиженного нефтяного газа в рамках плана поставки вне электронных торговых площадок.";</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71" w:id="59"/>
    <w:p>
      <w:pPr>
        <w:spacing w:after="0"/>
        <w:ind w:left="0"/>
        <w:jc w:val="both"/>
      </w:pPr>
      <w:r>
        <w:rPr>
          <w:rFonts w:ascii="Times New Roman"/>
          <w:b w:val="false"/>
          <w:i w:val="false"/>
          <w:color w:val="000000"/>
          <w:sz w:val="28"/>
        </w:rPr>
        <w:t xml:space="preserve">
      "43. Согласно </w:t>
      </w:r>
      <w:r>
        <w:rPr>
          <w:rFonts w:ascii="Times New Roman"/>
          <w:b w:val="false"/>
          <w:i w:val="false"/>
          <w:color w:val="000000"/>
          <w:sz w:val="28"/>
        </w:rPr>
        <w:t>пункту 14</w:t>
      </w:r>
      <w:r>
        <w:rPr>
          <w:rFonts w:ascii="Times New Roman"/>
          <w:b w:val="false"/>
          <w:i w:val="false"/>
          <w:color w:val="000000"/>
          <w:sz w:val="28"/>
        </w:rPr>
        <w:t xml:space="preserve"> статьи 27-1 Закона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обязаны выполнять план поставки.</w:t>
      </w:r>
    </w:p>
    <w:bookmarkEnd w:id="59"/>
    <w:bookmarkStart w:name="z72" w:id="60"/>
    <w:p>
      <w:pPr>
        <w:spacing w:after="0"/>
        <w:ind w:left="0"/>
        <w:jc w:val="both"/>
      </w:pPr>
      <w:r>
        <w:rPr>
          <w:rFonts w:ascii="Times New Roman"/>
          <w:b w:val="false"/>
          <w:i w:val="false"/>
          <w:color w:val="000000"/>
          <w:sz w:val="28"/>
        </w:rPr>
        <w:t xml:space="preserve">
      В случае невыполнения плана поставки, в том числе распределения производителя, осуществляющегося согласно </w:t>
      </w:r>
      <w:r>
        <w:rPr>
          <w:rFonts w:ascii="Times New Roman"/>
          <w:b w:val="false"/>
          <w:i w:val="false"/>
          <w:color w:val="000000"/>
          <w:sz w:val="28"/>
        </w:rPr>
        <w:t>пункту 31</w:t>
      </w:r>
      <w:r>
        <w:rPr>
          <w:rFonts w:ascii="Times New Roman"/>
          <w:b w:val="false"/>
          <w:i w:val="false"/>
          <w:color w:val="000000"/>
          <w:sz w:val="28"/>
        </w:rPr>
        <w:t xml:space="preserve"> настоящих Правил, в текущем месяце, недопоставленные объемы сжиженного нефтяного газа подлежат поставке в следующем месяце дополнительно к объемам сжиженного нефтяного газа, предусмотренных планом поставки на такой месяц.";</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74" w:id="61"/>
    <w:p>
      <w:pPr>
        <w:spacing w:after="0"/>
        <w:ind w:left="0"/>
        <w:jc w:val="both"/>
      </w:pPr>
      <w:r>
        <w:rPr>
          <w:rFonts w:ascii="Times New Roman"/>
          <w:b w:val="false"/>
          <w:i w:val="false"/>
          <w:color w:val="000000"/>
          <w:sz w:val="28"/>
        </w:rPr>
        <w:t>
      2.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w:t>
      </w:r>
    </w:p>
    <w:bookmarkEnd w:id="61"/>
    <w:bookmarkStart w:name="z75" w:id="6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2"/>
    <w:bookmarkStart w:name="z76" w:id="63"/>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63"/>
    <w:bookmarkStart w:name="z77" w:id="6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64"/>
    <w:bookmarkStart w:name="z78"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5"/>
    <w:bookmarkStart w:name="z79"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энергетики РК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 марта 2020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плана</w:t>
            </w:r>
            <w:r>
              <w:br/>
            </w:r>
            <w:r>
              <w:rPr>
                <w:rFonts w:ascii="Times New Roman"/>
                <w:b w:val="false"/>
                <w:i w:val="false"/>
                <w:color w:val="000000"/>
                <w:sz w:val="20"/>
              </w:rPr>
              <w:t>поставки сжиженного нефтяного</w:t>
            </w:r>
            <w:r>
              <w:br/>
            </w:r>
            <w:r>
              <w:rPr>
                <w:rFonts w:ascii="Times New Roman"/>
                <w:b w:val="false"/>
                <w:i w:val="false"/>
                <w:color w:val="000000"/>
                <w:sz w:val="20"/>
              </w:rPr>
              <w:t>газа на внутренний рынок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 w:id="67"/>
    <w:p>
      <w:pPr>
        <w:spacing w:after="0"/>
        <w:ind w:left="0"/>
        <w:jc w:val="left"/>
      </w:pPr>
      <w:r>
        <w:rPr>
          <w:rFonts w:ascii="Times New Roman"/>
          <w:b/>
          <w:i w:val="false"/>
          <w:color w:val="000000"/>
        </w:rPr>
        <w:t xml:space="preserve">                    Сводная заявка на поставку сжиженного нефтяного газа в</w:t>
      </w:r>
      <w:r>
        <w:br/>
      </w:r>
      <w:r>
        <w:rPr>
          <w:rFonts w:ascii="Times New Roman"/>
          <w:b/>
          <w:i w:val="false"/>
          <w:color w:val="000000"/>
        </w:rPr>
        <w:t xml:space="preserve">                         ___________________________________________</w:t>
      </w:r>
      <w:r>
        <w:br/>
      </w:r>
      <w:r>
        <w:rPr>
          <w:rFonts w:ascii="Times New Roman"/>
          <w:b/>
          <w:i w:val="false"/>
          <w:color w:val="000000"/>
        </w:rPr>
        <w:t xml:space="preserve">                                     (наименование региона)</w:t>
      </w:r>
      <w:r>
        <w:br/>
      </w:r>
      <w:r>
        <w:rPr>
          <w:rFonts w:ascii="Times New Roman"/>
          <w:b/>
          <w:i w:val="false"/>
          <w:color w:val="000000"/>
        </w:rPr>
        <w:t xml:space="preserve">                               на ________(месяц) ________(года)</w:t>
      </w:r>
    </w:p>
    <w:bookmarkEnd w:id="67"/>
    <w:bookmarkStart w:name="z85" w:id="68"/>
    <w:p>
      <w:pPr>
        <w:spacing w:after="0"/>
        <w:ind w:left="0"/>
        <w:jc w:val="both"/>
      </w:pPr>
      <w:r>
        <w:rPr>
          <w:rFonts w:ascii="Times New Roman"/>
          <w:b w:val="false"/>
          <w:i w:val="false"/>
          <w:color w:val="000000"/>
          <w:sz w:val="28"/>
        </w:rPr>
        <w:t>
      Потребность региона в сжиженном нефтяном газе на ______ 20__ года составляет _____ тонн, из них через электронные торговые площадки ___% или _____ тонн, вне электронных торговых площадках - ___% или _____ тонн, в том числе:</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тоннах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1454"/>
        <w:gridCol w:w="1558"/>
        <w:gridCol w:w="1138"/>
        <w:gridCol w:w="1138"/>
        <w:gridCol w:w="1138"/>
        <w:gridCol w:w="1303"/>
        <w:gridCol w:w="1308"/>
        <w:gridCol w:w="2088"/>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местонахождение</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получателя</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объем поставки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автогазозаправочные станции, включая моноблоки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газонаполнительные пункты (бытовые баллоны)</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групповые резервуарные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60"/>
        <w:gridCol w:w="1160"/>
        <w:gridCol w:w="4004"/>
        <w:gridCol w:w="48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не подвергшийся химическому превращению в процессе производства нефтегазохимической продукции (при наличии)</w:t>
            </w:r>
          </w:p>
        </w:tc>
        <w:tc>
          <w:tcPr>
            <w:tcW w:w="4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адрес газонаполнительной станции (указанный в свидетельстве об аккредитации и/или по договору хранения (перевалки))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емкостной газ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бытовым потребителям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коммунально-бытовым потребителям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промышленным потребителям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69"/>
    <w:p>
      <w:pPr>
        <w:spacing w:after="0"/>
        <w:ind w:left="0"/>
        <w:jc w:val="both"/>
      </w:pPr>
      <w:r>
        <w:rPr>
          <w:rFonts w:ascii="Times New Roman"/>
          <w:b w:val="false"/>
          <w:i w:val="false"/>
          <w:color w:val="000000"/>
          <w:sz w:val="28"/>
        </w:rPr>
        <w:t>
      Примечание:</w:t>
      </w:r>
    </w:p>
    <w:bookmarkEnd w:id="69"/>
    <w:bookmarkStart w:name="z88" w:id="70"/>
    <w:p>
      <w:pPr>
        <w:spacing w:after="0"/>
        <w:ind w:left="0"/>
        <w:jc w:val="both"/>
      </w:pPr>
      <w:r>
        <w:rPr>
          <w:rFonts w:ascii="Times New Roman"/>
          <w:b w:val="false"/>
          <w:i w:val="false"/>
          <w:color w:val="000000"/>
          <w:sz w:val="28"/>
        </w:rPr>
        <w:t>
      * заполняется только по групповым резервуарным установкам, эксплуатация которых отнесена к сферам естественных монополий в соответствии с законодательством Республики Казахстан о естественных монополиях.</w:t>
      </w:r>
    </w:p>
    <w:bookmarkEnd w:id="70"/>
    <w:bookmarkStart w:name="z89" w:id="71"/>
    <w:p>
      <w:pPr>
        <w:spacing w:after="0"/>
        <w:ind w:left="0"/>
        <w:jc w:val="both"/>
      </w:pPr>
      <w:r>
        <w:rPr>
          <w:rFonts w:ascii="Times New Roman"/>
          <w:b w:val="false"/>
          <w:i w:val="false"/>
          <w:color w:val="000000"/>
          <w:sz w:val="28"/>
        </w:rPr>
        <w:t>
      Промышленные предприятия, использующие сжиженный нефтяной газ для производства нефтегазохимической продукции заполняют графы 2, 3, 4 и 13.</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 марта 2020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плана</w:t>
            </w:r>
            <w:r>
              <w:br/>
            </w:r>
            <w:r>
              <w:rPr>
                <w:rFonts w:ascii="Times New Roman"/>
                <w:b w:val="false"/>
                <w:i w:val="false"/>
                <w:color w:val="000000"/>
                <w:sz w:val="20"/>
              </w:rPr>
              <w:t>поставки сжиженного</w:t>
            </w:r>
            <w:r>
              <w:br/>
            </w:r>
            <w:r>
              <w:rPr>
                <w:rFonts w:ascii="Times New Roman"/>
                <w:b w:val="false"/>
                <w:i w:val="false"/>
                <w:color w:val="000000"/>
                <w:sz w:val="20"/>
              </w:rPr>
              <w:t>нефтяного газа</w:t>
            </w:r>
            <w:r>
              <w:br/>
            </w:r>
            <w:r>
              <w:rPr>
                <w:rFonts w:ascii="Times New Roman"/>
                <w:b w:val="false"/>
                <w:i w:val="false"/>
                <w:color w:val="000000"/>
                <w:sz w:val="20"/>
              </w:rPr>
              <w:t>на внутренний рынок</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72"/>
    <w:p>
      <w:pPr>
        <w:spacing w:after="0"/>
        <w:ind w:left="0"/>
        <w:jc w:val="left"/>
      </w:pPr>
      <w:r>
        <w:rPr>
          <w:rFonts w:ascii="Times New Roman"/>
          <w:b/>
          <w:i w:val="false"/>
          <w:color w:val="000000"/>
        </w:rPr>
        <w:t xml:space="preserve">        Заявка на поставку сжиженного нефтяного газа газосетевых организаций,</w:t>
      </w:r>
      <w:r>
        <w:br/>
      </w:r>
      <w:r>
        <w:rPr>
          <w:rFonts w:ascii="Times New Roman"/>
          <w:b/>
          <w:i w:val="false"/>
          <w:color w:val="000000"/>
        </w:rPr>
        <w:t xml:space="preserve">       промышленных потребителей, использующих сжиженный нефтяной газ в</w:t>
      </w:r>
      <w:r>
        <w:br/>
      </w:r>
      <w:r>
        <w:rPr>
          <w:rFonts w:ascii="Times New Roman"/>
          <w:b/>
          <w:i w:val="false"/>
          <w:color w:val="000000"/>
        </w:rPr>
        <w:t xml:space="preserve">       качестве сырья для производства нефтегазохимической продукции и участников</w:t>
      </w:r>
      <w:r>
        <w:br/>
      </w:r>
      <w:r>
        <w:rPr>
          <w:rFonts w:ascii="Times New Roman"/>
          <w:b/>
          <w:i w:val="false"/>
          <w:color w:val="000000"/>
        </w:rPr>
        <w:t xml:space="preserve">                         торгов сжиженного нефтяного газа</w:t>
      </w:r>
    </w:p>
    <w:bookmarkEnd w:id="72"/>
    <w:bookmarkStart w:name="z94" w:id="73"/>
    <w:p>
      <w:pPr>
        <w:spacing w:after="0"/>
        <w:ind w:left="0"/>
        <w:jc w:val="both"/>
      </w:pPr>
      <w:r>
        <w:rPr>
          <w:rFonts w:ascii="Times New Roman"/>
          <w:b w:val="false"/>
          <w:i w:val="false"/>
          <w:color w:val="000000"/>
          <w:sz w:val="28"/>
        </w:rPr>
        <w:t>
      __________________________________________, бизнес-идентификационный номер</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получателя)</w:t>
      </w:r>
      <w:r>
        <w:br/>
      </w:r>
      <w:r>
        <w:rPr>
          <w:rFonts w:ascii="Times New Roman"/>
          <w:b w:val="false"/>
          <w:i w:val="false"/>
          <w:color w:val="000000"/>
          <w:sz w:val="28"/>
        </w:rPr>
        <w:t>местонахождение _______________________ на ______ (месяц) ______ года, регион поставки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(указывается регион поставки)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тоннах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41"/>
        <w:gridCol w:w="1142"/>
        <w:gridCol w:w="1307"/>
        <w:gridCol w:w="1312"/>
        <w:gridCol w:w="2725"/>
        <w:gridCol w:w="1142"/>
        <w:gridCol w:w="1247"/>
        <w:gridCol w:w="1143"/>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Запрашиваемый объем поставки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разбивкой по видам дальнейшей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автогазозаправочные станции, включая моноблоки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газонаполнительные пункты (бытовые баллоны)</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групповые резервуарные установки**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емкостной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сторонние</w:t>
            </w: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бытовым потребителям</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коммунально-бытовым потребителям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промышленным потребителям</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2651"/>
        <w:gridCol w:w="1506"/>
        <w:gridCol w:w="1725"/>
        <w:gridCol w:w="2482"/>
        <w:gridCol w:w="1823"/>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не подвергшийся химическому превращению в процессе производства нефтегазохимической продукции (при наличии)</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 адрес газонаполнительной станции (указанный в свидетельстве об аккредитации и/или по договору хранения (перевалки)).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 собственным и/или арендованным на срок более 1 года автогазозаправочным станциям, моноблокам и/или газонаполнительным пунктам, с суммарным объемом хранения сосудов не менее 50 куб. метров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договора аренды автогазозаправочных станции, моноблока и/или газонаполнительных пунктов</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приемки автогазозаправочных станции, моноблока и/или газонаполнительных пунктов в эксплуатацию</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 и дата паспорта сосуда, работающего под давлением, дата постановки на учет уполномоченным органом в области промышленной безопасности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акта на право частной собственности или договора аренды земельного участка для установки моноблока</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74"/>
    <w:p>
      <w:pPr>
        <w:spacing w:after="0"/>
        <w:ind w:left="0"/>
        <w:jc w:val="both"/>
      </w:pPr>
      <w:r>
        <w:rPr>
          <w:rFonts w:ascii="Times New Roman"/>
          <w:b w:val="false"/>
          <w:i w:val="false"/>
          <w:color w:val="000000"/>
          <w:sz w:val="28"/>
        </w:rPr>
        <w:t>
      Примечание:</w:t>
      </w:r>
    </w:p>
    <w:bookmarkEnd w:id="74"/>
    <w:bookmarkStart w:name="z97" w:id="75"/>
    <w:p>
      <w:pPr>
        <w:spacing w:after="0"/>
        <w:ind w:left="0"/>
        <w:jc w:val="both"/>
      </w:pPr>
      <w:r>
        <w:rPr>
          <w:rFonts w:ascii="Times New Roman"/>
          <w:b w:val="false"/>
          <w:i w:val="false"/>
          <w:color w:val="000000"/>
          <w:sz w:val="28"/>
        </w:rPr>
        <w:t>
      * заполняются газосетевыми организациями при отсутствии газонаполнительной станции в заявляемом регионе. Копии документов, подтверждающих указанные в графах 12, 13, 14 и 15 сведения, предоставляются при первой подаче заявки в соответствующий местный исполнительный орган области, города республиканского значения.</w:t>
      </w:r>
    </w:p>
    <w:bookmarkEnd w:id="75"/>
    <w:bookmarkStart w:name="z98" w:id="76"/>
    <w:p>
      <w:pPr>
        <w:spacing w:after="0"/>
        <w:ind w:left="0"/>
        <w:jc w:val="both"/>
      </w:pPr>
      <w:r>
        <w:rPr>
          <w:rFonts w:ascii="Times New Roman"/>
          <w:b w:val="false"/>
          <w:i w:val="false"/>
          <w:color w:val="000000"/>
          <w:sz w:val="28"/>
        </w:rPr>
        <w:t>
      При изменении сведений, указываемых в заявке, газосетевая организация в течение трех рабочих дней предоставляет в соответствующий местный исполнительный орган области, города республиканского значения, столицы копии подтверждающих документов по изменившимся сведениям;</w:t>
      </w:r>
    </w:p>
    <w:bookmarkEnd w:id="76"/>
    <w:bookmarkStart w:name="z99" w:id="77"/>
    <w:p>
      <w:pPr>
        <w:spacing w:after="0"/>
        <w:ind w:left="0"/>
        <w:jc w:val="both"/>
      </w:pPr>
      <w:r>
        <w:rPr>
          <w:rFonts w:ascii="Times New Roman"/>
          <w:b w:val="false"/>
          <w:i w:val="false"/>
          <w:color w:val="000000"/>
          <w:sz w:val="28"/>
        </w:rPr>
        <w:t>
      ** заполняется только по групповым резервуарным установкам, эксплуатация которых отнесена к сферам естественных монополий в соответствии с законодательством Республики Казахстан о естественных монополиях.</w:t>
      </w:r>
    </w:p>
    <w:bookmarkEnd w:id="77"/>
    <w:bookmarkStart w:name="z100" w:id="78"/>
    <w:p>
      <w:pPr>
        <w:spacing w:after="0"/>
        <w:ind w:left="0"/>
        <w:jc w:val="both"/>
      </w:pPr>
      <w:r>
        <w:rPr>
          <w:rFonts w:ascii="Times New Roman"/>
          <w:b w:val="false"/>
          <w:i w:val="false"/>
          <w:color w:val="000000"/>
          <w:sz w:val="28"/>
        </w:rPr>
        <w:t>
      Промышленные предприятия, использующие сжиженный нефтяной газ для производства нефтегазохимической продукции, заполняют графы 1 и 10.</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 марта 2020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формирования плана поставки</w:t>
            </w:r>
            <w:r>
              <w:br/>
            </w:r>
            <w:r>
              <w:rPr>
                <w:rFonts w:ascii="Times New Roman"/>
                <w:b w:val="false"/>
                <w:i w:val="false"/>
                <w:color w:val="000000"/>
                <w:sz w:val="20"/>
              </w:rPr>
              <w:t>сжиженного нефтяного газа на</w:t>
            </w:r>
            <w:r>
              <w:br/>
            </w:r>
            <w:r>
              <w:rPr>
                <w:rFonts w:ascii="Times New Roman"/>
                <w:b w:val="false"/>
                <w:i w:val="false"/>
                <w:color w:val="000000"/>
                <w:sz w:val="20"/>
              </w:rPr>
              <w:t>внутренний рынок Республики Казахстан</w:t>
            </w:r>
          </w:p>
        </w:tc>
      </w:tr>
    </w:tbl>
    <w:bookmarkStart w:name="z103" w:id="79"/>
    <w:p>
      <w:pPr>
        <w:spacing w:after="0"/>
        <w:ind w:left="0"/>
        <w:jc w:val="left"/>
      </w:pPr>
      <w:r>
        <w:rPr>
          <w:rFonts w:ascii="Times New Roman"/>
          <w:b/>
          <w:i w:val="false"/>
          <w:color w:val="000000"/>
        </w:rPr>
        <w:t xml:space="preserve"> Механизм определения объемов сжиженного нефтяного газа для газосетевых организаций</w:t>
      </w:r>
    </w:p>
    <w:bookmarkEnd w:id="79"/>
    <w:bookmarkStart w:name="z104" w:id="80"/>
    <w:p>
      <w:pPr>
        <w:spacing w:after="0"/>
        <w:ind w:left="0"/>
        <w:jc w:val="both"/>
      </w:pPr>
      <w:r>
        <w:rPr>
          <w:rFonts w:ascii="Times New Roman"/>
          <w:b w:val="false"/>
          <w:i w:val="false"/>
          <w:color w:val="000000"/>
          <w:sz w:val="28"/>
        </w:rPr>
        <w:t>
      1. Представленные заявки газосетевых организаций рассматриваются исходя из следующих критериев:</w:t>
      </w:r>
    </w:p>
    <w:bookmarkEnd w:id="80"/>
    <w:bookmarkStart w:name="z105" w:id="81"/>
    <w:p>
      <w:pPr>
        <w:spacing w:after="0"/>
        <w:ind w:left="0"/>
        <w:jc w:val="both"/>
      </w:pPr>
      <w:r>
        <w:rPr>
          <w:rFonts w:ascii="Times New Roman"/>
          <w:b w:val="false"/>
          <w:i w:val="false"/>
          <w:color w:val="000000"/>
          <w:sz w:val="28"/>
        </w:rPr>
        <w:t>
      1) проектной мощности эксплуатируемых газосетевой организацией в заявленном регионе объектов, указанных в пункте 5 настоящего Механизма, за исключением групповых резервуарных установок, эксплуатация которых отнесена к сферам естественных монополий в соответствии с законодательством Республики Казахстан о естественных монополиях (далее – показатель P1);</w:t>
      </w:r>
    </w:p>
    <w:bookmarkEnd w:id="81"/>
    <w:bookmarkStart w:name="z106" w:id="82"/>
    <w:p>
      <w:pPr>
        <w:spacing w:after="0"/>
        <w:ind w:left="0"/>
        <w:jc w:val="both"/>
      </w:pPr>
      <w:r>
        <w:rPr>
          <w:rFonts w:ascii="Times New Roman"/>
          <w:b w:val="false"/>
          <w:i w:val="false"/>
          <w:color w:val="000000"/>
          <w:sz w:val="28"/>
        </w:rPr>
        <w:t>
      2) фактических объемов реализации сжиженного нефтяного газа в предыдущие периоды в заявленном регионе, за исключением реализации сжиженного нефтяного газа через групповые резервуарные установки (далее – показатель P2);</w:t>
      </w:r>
    </w:p>
    <w:bookmarkEnd w:id="82"/>
    <w:bookmarkStart w:name="z107" w:id="83"/>
    <w:p>
      <w:pPr>
        <w:spacing w:after="0"/>
        <w:ind w:left="0"/>
        <w:jc w:val="both"/>
      </w:pPr>
      <w:r>
        <w:rPr>
          <w:rFonts w:ascii="Times New Roman"/>
          <w:b w:val="false"/>
          <w:i w:val="false"/>
          <w:color w:val="000000"/>
          <w:sz w:val="28"/>
        </w:rPr>
        <w:t>
      3) реализации сжиженного нефтяного газа в бытовых баллонах в заявленном регионе (далее – показатель P3).</w:t>
      </w:r>
    </w:p>
    <w:bookmarkEnd w:id="83"/>
    <w:bookmarkStart w:name="z108" w:id="84"/>
    <w:p>
      <w:pPr>
        <w:spacing w:after="0"/>
        <w:ind w:left="0"/>
        <w:jc w:val="both"/>
      </w:pPr>
      <w:r>
        <w:rPr>
          <w:rFonts w:ascii="Times New Roman"/>
          <w:b w:val="false"/>
          <w:i w:val="false"/>
          <w:color w:val="000000"/>
          <w:sz w:val="28"/>
        </w:rPr>
        <w:t>
      2. По каждому из критериев выставляется доля в процентном соотношении от общего значения. Итоговое значение показателя газосетевой организации определяется как средневзвешенное значение показателей в процентном выражении.</w:t>
      </w:r>
    </w:p>
    <w:bookmarkEnd w:id="84"/>
    <w:bookmarkStart w:name="z109" w:id="85"/>
    <w:p>
      <w:pPr>
        <w:spacing w:after="0"/>
        <w:ind w:left="0"/>
        <w:jc w:val="both"/>
      </w:pPr>
      <w:r>
        <w:rPr>
          <w:rFonts w:ascii="Times New Roman"/>
          <w:b w:val="false"/>
          <w:i w:val="false"/>
          <w:color w:val="000000"/>
          <w:sz w:val="28"/>
        </w:rPr>
        <w:t>
      3. Объемы сжиженного нефтяного газа, необходимые для реализации через групповые резервуарные установки, эксплуатация которых отнесена к сферам естественных монополий в соответствии с законодательством Республики Казахстан о естественных монополиях (далее – групповые резервуарные установки), выделяются в полном объеме с учетом среднемесячного потребления за предыдущие три календарных месяца.</w:t>
      </w:r>
    </w:p>
    <w:bookmarkEnd w:id="85"/>
    <w:bookmarkStart w:name="z110" w:id="86"/>
    <w:p>
      <w:pPr>
        <w:spacing w:after="0"/>
        <w:ind w:left="0"/>
        <w:jc w:val="both"/>
      </w:pPr>
      <w:r>
        <w:rPr>
          <w:rFonts w:ascii="Times New Roman"/>
          <w:b w:val="false"/>
          <w:i w:val="false"/>
          <w:color w:val="000000"/>
          <w:sz w:val="28"/>
        </w:rPr>
        <w:t>
      4. Доля от общего объема подлежит увеличению:</w:t>
      </w:r>
    </w:p>
    <w:bookmarkEnd w:id="86"/>
    <w:bookmarkStart w:name="z111" w:id="87"/>
    <w:p>
      <w:pPr>
        <w:spacing w:after="0"/>
        <w:ind w:left="0"/>
        <w:jc w:val="both"/>
      </w:pPr>
      <w:r>
        <w:rPr>
          <w:rFonts w:ascii="Times New Roman"/>
          <w:b w:val="false"/>
          <w:i w:val="false"/>
          <w:color w:val="000000"/>
          <w:sz w:val="28"/>
        </w:rPr>
        <w:t>
      1) при увеличении инфраструктуры газосетевой организации;</w:t>
      </w:r>
    </w:p>
    <w:bookmarkEnd w:id="87"/>
    <w:bookmarkStart w:name="z112" w:id="88"/>
    <w:p>
      <w:pPr>
        <w:spacing w:after="0"/>
        <w:ind w:left="0"/>
        <w:jc w:val="both"/>
      </w:pPr>
      <w:r>
        <w:rPr>
          <w:rFonts w:ascii="Times New Roman"/>
          <w:b w:val="false"/>
          <w:i w:val="false"/>
          <w:color w:val="000000"/>
          <w:sz w:val="28"/>
        </w:rPr>
        <w:t>
      2) при увеличении объема среднемесячной реализации газосетевой организации.</w:t>
      </w:r>
    </w:p>
    <w:bookmarkEnd w:id="88"/>
    <w:bookmarkStart w:name="z113" w:id="89"/>
    <w:p>
      <w:pPr>
        <w:spacing w:after="0"/>
        <w:ind w:left="0"/>
        <w:jc w:val="both"/>
      </w:pPr>
      <w:r>
        <w:rPr>
          <w:rFonts w:ascii="Times New Roman"/>
          <w:b w:val="false"/>
          <w:i w:val="false"/>
          <w:color w:val="000000"/>
          <w:sz w:val="28"/>
        </w:rPr>
        <w:t>
      5. При оценке показателя P1 указывается суммарный показатель общего объема эксплуатируемых мощностей газосетевой организации:</w:t>
      </w:r>
    </w:p>
    <w:bookmarkEnd w:id="89"/>
    <w:bookmarkStart w:name="z114" w:id="90"/>
    <w:p>
      <w:pPr>
        <w:spacing w:after="0"/>
        <w:ind w:left="0"/>
        <w:jc w:val="both"/>
      </w:pPr>
      <w:r>
        <w:rPr>
          <w:rFonts w:ascii="Times New Roman"/>
          <w:b w:val="false"/>
          <w:i w:val="false"/>
          <w:color w:val="000000"/>
          <w:sz w:val="28"/>
        </w:rPr>
        <w:t>
      1) газонаполнительные станции;</w:t>
      </w:r>
    </w:p>
    <w:bookmarkEnd w:id="90"/>
    <w:bookmarkStart w:name="z115" w:id="91"/>
    <w:p>
      <w:pPr>
        <w:spacing w:after="0"/>
        <w:ind w:left="0"/>
        <w:jc w:val="both"/>
      </w:pPr>
      <w:r>
        <w:rPr>
          <w:rFonts w:ascii="Times New Roman"/>
          <w:b w:val="false"/>
          <w:i w:val="false"/>
          <w:color w:val="000000"/>
          <w:sz w:val="28"/>
        </w:rPr>
        <w:t>
      2) газонаполнительные пункты;</w:t>
      </w:r>
    </w:p>
    <w:bookmarkEnd w:id="91"/>
    <w:bookmarkStart w:name="z116" w:id="92"/>
    <w:p>
      <w:pPr>
        <w:spacing w:after="0"/>
        <w:ind w:left="0"/>
        <w:jc w:val="both"/>
      </w:pPr>
      <w:r>
        <w:rPr>
          <w:rFonts w:ascii="Times New Roman"/>
          <w:b w:val="false"/>
          <w:i w:val="false"/>
          <w:color w:val="000000"/>
          <w:sz w:val="28"/>
        </w:rPr>
        <w:t>
      3) автогазозаправочные станции, включая моноблоки.</w:t>
      </w:r>
    </w:p>
    <w:bookmarkEnd w:id="92"/>
    <w:bookmarkStart w:name="z117" w:id="93"/>
    <w:p>
      <w:pPr>
        <w:spacing w:after="0"/>
        <w:ind w:left="0"/>
        <w:jc w:val="both"/>
      </w:pPr>
      <w:r>
        <w:rPr>
          <w:rFonts w:ascii="Times New Roman"/>
          <w:b w:val="false"/>
          <w:i w:val="false"/>
          <w:color w:val="000000"/>
          <w:sz w:val="28"/>
        </w:rPr>
        <w:t>
      Для подтверждения наличия указанных мощностей газосетевые организации предоставляют копии правоустанавливающих документов, а также документов, устанавливающих общую емкость и проектную мощность каждого объекта.</w:t>
      </w:r>
    </w:p>
    <w:bookmarkEnd w:id="93"/>
    <w:bookmarkStart w:name="z118" w:id="94"/>
    <w:p>
      <w:pPr>
        <w:spacing w:after="0"/>
        <w:ind w:left="0"/>
        <w:jc w:val="both"/>
      </w:pPr>
      <w:r>
        <w:rPr>
          <w:rFonts w:ascii="Times New Roman"/>
          <w:b w:val="false"/>
          <w:i w:val="false"/>
          <w:color w:val="000000"/>
          <w:sz w:val="28"/>
        </w:rPr>
        <w:t>
      6. При оценке показателя P2 указывается фактический объем реализации газосетевой организации за предыдущие три календарных месяца, за исключением объема реализации сжиженного нефтяного газа через групповые резервуарные установки;</w:t>
      </w:r>
    </w:p>
    <w:bookmarkEnd w:id="94"/>
    <w:bookmarkStart w:name="z119" w:id="95"/>
    <w:p>
      <w:pPr>
        <w:spacing w:after="0"/>
        <w:ind w:left="0"/>
        <w:jc w:val="both"/>
      </w:pPr>
      <w:r>
        <w:rPr>
          <w:rFonts w:ascii="Times New Roman"/>
          <w:b w:val="false"/>
          <w:i w:val="false"/>
          <w:color w:val="000000"/>
          <w:sz w:val="28"/>
        </w:rPr>
        <w:t>
      7. При оценке показателя P3 указывается фактический объем реализации газосетевой организации, реализующей сжиженный нефтяной газ в бытовых баллонах.</w:t>
      </w:r>
    </w:p>
    <w:bookmarkEnd w:id="95"/>
    <w:bookmarkStart w:name="z120" w:id="96"/>
    <w:p>
      <w:pPr>
        <w:spacing w:after="0"/>
        <w:ind w:left="0"/>
        <w:jc w:val="both"/>
      </w:pPr>
      <w:r>
        <w:rPr>
          <w:rFonts w:ascii="Times New Roman"/>
          <w:b w:val="false"/>
          <w:i w:val="false"/>
          <w:color w:val="000000"/>
          <w:sz w:val="28"/>
        </w:rPr>
        <w:t>
      8. Доля каждого из критериев рассчитывается по формулам:</w:t>
      </w:r>
    </w:p>
    <w:bookmarkEnd w:id="96"/>
    <w:bookmarkStart w:name="z121"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4406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06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 w:id="98"/>
    <w:p>
      <w:pPr>
        <w:spacing w:after="0"/>
        <w:ind w:left="0"/>
        <w:jc w:val="both"/>
      </w:pPr>
      <w:r>
        <w:rPr>
          <w:rFonts w:ascii="Times New Roman"/>
          <w:b w:val="false"/>
          <w:i w:val="false"/>
          <w:color w:val="000000"/>
          <w:sz w:val="28"/>
        </w:rPr>
        <w:t>
      где:</w:t>
      </w:r>
    </w:p>
    <w:bookmarkEnd w:id="98"/>
    <w:bookmarkStart w:name="z123" w:id="99"/>
    <w:p>
      <w:pPr>
        <w:spacing w:after="0"/>
        <w:ind w:left="0"/>
        <w:jc w:val="both"/>
      </w:pPr>
      <w:r>
        <w:rPr>
          <w:rFonts w:ascii="Times New Roman"/>
          <w:b w:val="false"/>
          <w:i w:val="false"/>
          <w:color w:val="000000"/>
          <w:sz w:val="28"/>
        </w:rPr>
        <w:t>
      P1 показатель - доля от общего объема мощностей газосетевых организаций региона;</w:t>
      </w:r>
    </w:p>
    <w:bookmarkEnd w:id="99"/>
    <w:bookmarkStart w:name="z124" w:id="100"/>
    <w:p>
      <w:pPr>
        <w:spacing w:after="0"/>
        <w:ind w:left="0"/>
        <w:jc w:val="both"/>
      </w:pPr>
      <w:r>
        <w:rPr>
          <w:rFonts w:ascii="Times New Roman"/>
          <w:b w:val="false"/>
          <w:i w:val="false"/>
          <w:color w:val="000000"/>
          <w:sz w:val="28"/>
        </w:rPr>
        <w:t>
      P ГСО (объем) - фактический объем мощностей газосетевой организации;</w:t>
      </w:r>
    </w:p>
    <w:bookmarkEnd w:id="100"/>
    <w:bookmarkStart w:name="z125" w:id="101"/>
    <w:p>
      <w:pPr>
        <w:spacing w:after="0"/>
        <w:ind w:left="0"/>
        <w:jc w:val="both"/>
      </w:pPr>
      <w:r>
        <w:rPr>
          <w:rFonts w:ascii="Times New Roman"/>
          <w:b w:val="false"/>
          <w:i w:val="false"/>
          <w:color w:val="000000"/>
          <w:sz w:val="28"/>
        </w:rPr>
        <w:t>
      P ГСО общий (объем) - общий объем мощностей газосетевых организаций региона;</w:t>
      </w:r>
    </w:p>
    <w:bookmarkEnd w:id="101"/>
    <w:bookmarkStart w:name="z126"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448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483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03"/>
    <w:p>
      <w:pPr>
        <w:spacing w:after="0"/>
        <w:ind w:left="0"/>
        <w:jc w:val="both"/>
      </w:pPr>
      <w:r>
        <w:rPr>
          <w:rFonts w:ascii="Times New Roman"/>
          <w:b w:val="false"/>
          <w:i w:val="false"/>
          <w:color w:val="000000"/>
          <w:sz w:val="28"/>
        </w:rPr>
        <w:t>
      где:</w:t>
      </w:r>
    </w:p>
    <w:bookmarkEnd w:id="103"/>
    <w:bookmarkStart w:name="z128" w:id="104"/>
    <w:p>
      <w:pPr>
        <w:spacing w:after="0"/>
        <w:ind w:left="0"/>
        <w:jc w:val="both"/>
      </w:pPr>
      <w:r>
        <w:rPr>
          <w:rFonts w:ascii="Times New Roman"/>
          <w:b w:val="false"/>
          <w:i w:val="false"/>
          <w:color w:val="000000"/>
          <w:sz w:val="28"/>
        </w:rPr>
        <w:t>
      P2 показатель (%) - доля объема реализации газосетевой организации региона за предыдущие три календарных месяца, за исключением объема реализации сжиженного нефтяного газа через групповые резервуарные установки;</w:t>
      </w:r>
    </w:p>
    <w:bookmarkEnd w:id="104"/>
    <w:bookmarkStart w:name="z129" w:id="105"/>
    <w:p>
      <w:pPr>
        <w:spacing w:after="0"/>
        <w:ind w:left="0"/>
        <w:jc w:val="both"/>
      </w:pPr>
      <w:r>
        <w:rPr>
          <w:rFonts w:ascii="Times New Roman"/>
          <w:b w:val="false"/>
          <w:i w:val="false"/>
          <w:color w:val="000000"/>
          <w:sz w:val="28"/>
        </w:rPr>
        <w:t>
      P ГСО (объем реал) - фактический объем реализации газосетевой организации за предыдущие три календарных месяца, за исключением объема реализации сжиженного нефтяного газа через групповые резервуарные установки;</w:t>
      </w:r>
    </w:p>
    <w:bookmarkEnd w:id="105"/>
    <w:bookmarkStart w:name="z130" w:id="106"/>
    <w:p>
      <w:pPr>
        <w:spacing w:after="0"/>
        <w:ind w:left="0"/>
        <w:jc w:val="both"/>
      </w:pPr>
      <w:r>
        <w:rPr>
          <w:rFonts w:ascii="Times New Roman"/>
          <w:b w:val="false"/>
          <w:i w:val="false"/>
          <w:color w:val="000000"/>
          <w:sz w:val="28"/>
        </w:rPr>
        <w:t>
      P ГСО общий (объем реал) - общий объем реализации газосетевыми организациями региона за предыдущие три календарных месяца, за исключением объема реализации сжиженного нефтяного газа через групповые резервуарные установки.</w:t>
      </w:r>
    </w:p>
    <w:bookmarkEnd w:id="106"/>
    <w:bookmarkStart w:name="z131"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3924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243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08"/>
    <w:p>
      <w:pPr>
        <w:spacing w:after="0"/>
        <w:ind w:left="0"/>
        <w:jc w:val="both"/>
      </w:pPr>
      <w:r>
        <w:rPr>
          <w:rFonts w:ascii="Times New Roman"/>
          <w:b w:val="false"/>
          <w:i w:val="false"/>
          <w:color w:val="000000"/>
          <w:sz w:val="28"/>
        </w:rPr>
        <w:t>
      где:</w:t>
      </w:r>
    </w:p>
    <w:bookmarkEnd w:id="108"/>
    <w:bookmarkStart w:name="z133" w:id="109"/>
    <w:p>
      <w:pPr>
        <w:spacing w:after="0"/>
        <w:ind w:left="0"/>
        <w:jc w:val="both"/>
      </w:pPr>
      <w:r>
        <w:rPr>
          <w:rFonts w:ascii="Times New Roman"/>
          <w:b w:val="false"/>
          <w:i w:val="false"/>
          <w:color w:val="000000"/>
          <w:sz w:val="28"/>
        </w:rPr>
        <w:t>
      P3 показатель (%) – доля реализация сжиженного нефтяного газа в бытовых баллонах;</w:t>
      </w:r>
    </w:p>
    <w:bookmarkEnd w:id="109"/>
    <w:bookmarkStart w:name="z134" w:id="110"/>
    <w:p>
      <w:pPr>
        <w:spacing w:after="0"/>
        <w:ind w:left="0"/>
        <w:jc w:val="both"/>
      </w:pPr>
      <w:r>
        <w:rPr>
          <w:rFonts w:ascii="Times New Roman"/>
          <w:b w:val="false"/>
          <w:i w:val="false"/>
          <w:color w:val="000000"/>
          <w:sz w:val="28"/>
        </w:rPr>
        <w:t>
      P ГСО (бб) - наличие инфраструктуры для реализации сжиженного нефтяного газа в бытовых баллонах (в случае наличия =1, отсутствия= 0);</w:t>
      </w:r>
    </w:p>
    <w:bookmarkEnd w:id="110"/>
    <w:bookmarkStart w:name="z135" w:id="111"/>
    <w:p>
      <w:pPr>
        <w:spacing w:after="0"/>
        <w:ind w:left="0"/>
        <w:jc w:val="both"/>
      </w:pPr>
      <w:r>
        <w:rPr>
          <w:rFonts w:ascii="Times New Roman"/>
          <w:b w:val="false"/>
          <w:i w:val="false"/>
          <w:color w:val="000000"/>
          <w:sz w:val="28"/>
        </w:rPr>
        <w:t>
      P ГСО общий (бб) - суммарное количество газосетевых организаций региона, имеющих в наличии инфраструктуры для реализации сжиженного нефтяного газа в бытовых баллонах.</w:t>
      </w:r>
    </w:p>
    <w:bookmarkEnd w:id="111"/>
    <w:bookmarkStart w:name="z136" w:id="112"/>
    <w:p>
      <w:pPr>
        <w:spacing w:after="0"/>
        <w:ind w:left="0"/>
        <w:jc w:val="both"/>
      </w:pPr>
      <w:r>
        <w:rPr>
          <w:rFonts w:ascii="Times New Roman"/>
          <w:b w:val="false"/>
          <w:i w:val="false"/>
          <w:color w:val="000000"/>
          <w:sz w:val="28"/>
        </w:rPr>
        <w:t>
      Под инфраструктурой для реализации сжиженного нефтяного газа в бытовых баллонах понимается в совокупности наличие в соответствующем регионе специального автотранспорта, аварийно-диспетчерской службы, абонентского учета потребителей, газонаполнительного цеха бытовых баллонов и цеха по ремонту и утилизации бытовых баллонов.</w:t>
      </w:r>
    </w:p>
    <w:bookmarkEnd w:id="112"/>
    <w:bookmarkStart w:name="z137" w:id="113"/>
    <w:p>
      <w:pPr>
        <w:spacing w:after="0"/>
        <w:ind w:left="0"/>
        <w:jc w:val="both"/>
      </w:pPr>
      <w:r>
        <w:rPr>
          <w:rFonts w:ascii="Times New Roman"/>
          <w:b w:val="false"/>
          <w:i w:val="false"/>
          <w:color w:val="000000"/>
          <w:sz w:val="28"/>
        </w:rPr>
        <w:t>
      Для подтверждения наличия указанного имущества газосетевые организации предоставляют копии соответствующих документов.</w:t>
      </w:r>
    </w:p>
    <w:bookmarkEnd w:id="113"/>
    <w:bookmarkStart w:name="z138" w:id="114"/>
    <w:p>
      <w:pPr>
        <w:spacing w:after="0"/>
        <w:ind w:left="0"/>
        <w:jc w:val="both"/>
      </w:pPr>
      <w:r>
        <w:rPr>
          <w:rFonts w:ascii="Times New Roman"/>
          <w:b w:val="false"/>
          <w:i w:val="false"/>
          <w:color w:val="000000"/>
          <w:sz w:val="28"/>
        </w:rPr>
        <w:t>
      9. Итоговое значение показателя газосетевой организации определяется как средневзвешенное значение показателей в процентном выражении:</w:t>
      </w:r>
    </w:p>
    <w:bookmarkEnd w:id="114"/>
    <w:bookmarkStart w:name="z13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4546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46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16"/>
    <w:p>
      <w:pPr>
        <w:spacing w:after="0"/>
        <w:ind w:left="0"/>
        <w:jc w:val="both"/>
      </w:pPr>
      <w:r>
        <w:rPr>
          <w:rFonts w:ascii="Times New Roman"/>
          <w:b w:val="false"/>
          <w:i w:val="false"/>
          <w:color w:val="000000"/>
          <w:sz w:val="28"/>
        </w:rPr>
        <w:t>
      где:</w:t>
      </w:r>
    </w:p>
    <w:bookmarkEnd w:id="116"/>
    <w:bookmarkStart w:name="z141" w:id="117"/>
    <w:p>
      <w:pPr>
        <w:spacing w:after="0"/>
        <w:ind w:left="0"/>
        <w:jc w:val="both"/>
      </w:pPr>
      <w:r>
        <w:rPr>
          <w:rFonts w:ascii="Times New Roman"/>
          <w:b w:val="false"/>
          <w:i w:val="false"/>
          <w:color w:val="000000"/>
          <w:sz w:val="28"/>
        </w:rPr>
        <w:t>
      К1 – 20%;</w:t>
      </w:r>
    </w:p>
    <w:bookmarkEnd w:id="117"/>
    <w:bookmarkStart w:name="z142" w:id="118"/>
    <w:p>
      <w:pPr>
        <w:spacing w:after="0"/>
        <w:ind w:left="0"/>
        <w:jc w:val="both"/>
      </w:pPr>
      <w:r>
        <w:rPr>
          <w:rFonts w:ascii="Times New Roman"/>
          <w:b w:val="false"/>
          <w:i w:val="false"/>
          <w:color w:val="000000"/>
          <w:sz w:val="28"/>
        </w:rPr>
        <w:t>
      К2 – 75%;</w:t>
      </w:r>
    </w:p>
    <w:bookmarkEnd w:id="118"/>
    <w:bookmarkStart w:name="z143" w:id="119"/>
    <w:p>
      <w:pPr>
        <w:spacing w:after="0"/>
        <w:ind w:left="0"/>
        <w:jc w:val="both"/>
      </w:pPr>
      <w:r>
        <w:rPr>
          <w:rFonts w:ascii="Times New Roman"/>
          <w:b w:val="false"/>
          <w:i w:val="false"/>
          <w:color w:val="000000"/>
          <w:sz w:val="28"/>
        </w:rPr>
        <w:t>
      К3 – 5%.</w:t>
      </w:r>
    </w:p>
    <w:bookmarkEnd w:id="119"/>
    <w:bookmarkStart w:name="z144" w:id="120"/>
    <w:p>
      <w:pPr>
        <w:spacing w:after="0"/>
        <w:ind w:left="0"/>
        <w:jc w:val="both"/>
      </w:pPr>
      <w:r>
        <w:rPr>
          <w:rFonts w:ascii="Times New Roman"/>
          <w:b w:val="false"/>
          <w:i w:val="false"/>
          <w:color w:val="000000"/>
          <w:sz w:val="28"/>
        </w:rPr>
        <w:t>
      10. Итоговое значение объема реализации газосетевой организации в рамках плана поставки вне электронных торговых площадок определяется в объемном выражении по формуле:</w:t>
      </w:r>
    </w:p>
    <w:bookmarkEnd w:id="120"/>
    <w:bookmarkStart w:name="z145"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3314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14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22"/>
    <w:p>
      <w:pPr>
        <w:spacing w:after="0"/>
        <w:ind w:left="0"/>
        <w:jc w:val="both"/>
      </w:pPr>
      <w:r>
        <w:rPr>
          <w:rFonts w:ascii="Times New Roman"/>
          <w:b w:val="false"/>
          <w:i w:val="false"/>
          <w:color w:val="000000"/>
          <w:sz w:val="28"/>
        </w:rPr>
        <w:t>
      где:</w:t>
      </w:r>
    </w:p>
    <w:bookmarkEnd w:id="122"/>
    <w:bookmarkStart w:name="z147" w:id="123"/>
    <w:p>
      <w:pPr>
        <w:spacing w:after="0"/>
        <w:ind w:left="0"/>
        <w:jc w:val="both"/>
      </w:pPr>
      <w:r>
        <w:rPr>
          <w:rFonts w:ascii="Times New Roman"/>
          <w:b w:val="false"/>
          <w:i w:val="false"/>
          <w:color w:val="000000"/>
          <w:sz w:val="28"/>
        </w:rPr>
        <w:t>
      Vrco(сз) - объем, утвержденный сводной заявкой вне электронных торговых площадок для каждой газосетевой организации.</w:t>
      </w:r>
    </w:p>
    <w:bookmarkEnd w:id="123"/>
    <w:bookmarkStart w:name="z148" w:id="124"/>
    <w:p>
      <w:pPr>
        <w:spacing w:after="0"/>
        <w:ind w:left="0"/>
        <w:jc w:val="both"/>
      </w:pPr>
      <w:r>
        <w:rPr>
          <w:rFonts w:ascii="Times New Roman"/>
          <w:b w:val="false"/>
          <w:i w:val="false"/>
          <w:color w:val="000000"/>
          <w:sz w:val="28"/>
        </w:rPr>
        <w:t>
      Vплан - общий объем, предусмотренный в сводной заявке вне электронных торговых площадок для каждого региона, за исключением объема сжиженного нефтяного газа, выделенного для реализации через групповые резервуарные установки.</w:t>
      </w:r>
    </w:p>
    <w:bookmarkEnd w:id="124"/>
    <w:bookmarkStart w:name="z149" w:id="125"/>
    <w:p>
      <w:pPr>
        <w:spacing w:after="0"/>
        <w:ind w:left="0"/>
        <w:jc w:val="both"/>
      </w:pPr>
      <w:r>
        <w:rPr>
          <w:rFonts w:ascii="Times New Roman"/>
          <w:b w:val="false"/>
          <w:i w:val="false"/>
          <w:color w:val="000000"/>
          <w:sz w:val="28"/>
        </w:rPr>
        <w:t>
      Vrco (ГРУ) – объемы сжиженного нефтяного газа, реализуемые через групповые резервуарные установки в разрезе каждой газосетевой организации.</w:t>
      </w:r>
    </w:p>
    <w:bookmarkEnd w:id="125"/>
    <w:bookmarkStart w:name="z150" w:id="126"/>
    <w:p>
      <w:pPr>
        <w:spacing w:after="0"/>
        <w:ind w:left="0"/>
        <w:jc w:val="both"/>
      </w:pPr>
      <w:r>
        <w:rPr>
          <w:rFonts w:ascii="Times New Roman"/>
          <w:b w:val="false"/>
          <w:i w:val="false"/>
          <w:color w:val="000000"/>
          <w:sz w:val="28"/>
        </w:rPr>
        <w:t>
      11. Данные по газосетевым организациям подлежат обновлению:</w:t>
      </w:r>
    </w:p>
    <w:bookmarkEnd w:id="126"/>
    <w:bookmarkStart w:name="z151" w:id="127"/>
    <w:p>
      <w:pPr>
        <w:spacing w:after="0"/>
        <w:ind w:left="0"/>
        <w:jc w:val="both"/>
      </w:pPr>
      <w:r>
        <w:rPr>
          <w:rFonts w:ascii="Times New Roman"/>
          <w:b w:val="false"/>
          <w:i w:val="false"/>
          <w:color w:val="000000"/>
          <w:sz w:val="28"/>
        </w:rPr>
        <w:t>
      1) по объемам реализации газосетевыми организациями за предыдущие три календарных месяца;</w:t>
      </w:r>
    </w:p>
    <w:bookmarkEnd w:id="127"/>
    <w:bookmarkStart w:name="z152" w:id="128"/>
    <w:p>
      <w:pPr>
        <w:spacing w:after="0"/>
        <w:ind w:left="0"/>
        <w:jc w:val="both"/>
      </w:pPr>
      <w:r>
        <w:rPr>
          <w:rFonts w:ascii="Times New Roman"/>
          <w:b w:val="false"/>
          <w:i w:val="false"/>
          <w:color w:val="000000"/>
          <w:sz w:val="28"/>
        </w:rPr>
        <w:t>
      2) по проектным мощностям.</w:t>
      </w:r>
    </w:p>
    <w:bookmarkEnd w:id="128"/>
    <w:bookmarkStart w:name="z153" w:id="129"/>
    <w:p>
      <w:pPr>
        <w:spacing w:after="0"/>
        <w:ind w:left="0"/>
        <w:jc w:val="both"/>
      </w:pPr>
      <w:r>
        <w:rPr>
          <w:rFonts w:ascii="Times New Roman"/>
          <w:b w:val="false"/>
          <w:i w:val="false"/>
          <w:color w:val="000000"/>
          <w:sz w:val="28"/>
        </w:rPr>
        <w:t>
      12. В случае представления газосетевой организацией заявки на объем сжиженного нефтяного газа, меньший, чем рассчитано в соответствии с пунктами 8, 9 и 10 настоящего Механизма, то оставшийся объем сжиженного нефтяного газа перераспределяется в пользу остальных газосетевых организаций соответствующего региона пропорционально распределенным им объемам сжиженного нефтяного газа.</w:t>
      </w:r>
    </w:p>
    <w:bookmarkEnd w:id="129"/>
    <w:bookmarkStart w:name="z154" w:id="130"/>
    <w:p>
      <w:pPr>
        <w:spacing w:after="0"/>
        <w:ind w:left="0"/>
        <w:jc w:val="both"/>
      </w:pPr>
      <w:r>
        <w:rPr>
          <w:rFonts w:ascii="Times New Roman"/>
          <w:b w:val="false"/>
          <w:i w:val="false"/>
          <w:color w:val="000000"/>
          <w:sz w:val="28"/>
        </w:rPr>
        <w:t>
      13. Если газосетевая организация на протяжении трех последовательных календарных месяцев осуществляет в соответствующем регионе реализацию сжиженного нефтяного газа, приобретенного ею вне плана поставки, то такой газосетевой организации (по ее запросу с приложением документальных подтверждений реализации) в каждый последующий месяц выделяется дополнительный объем сжиженного нефтяного газа, сверх объема, распределенного ей согласно пунктам 8, 9 и 10 настоящего Механизма, с соответствующим увеличением общего объема сжиженного нефтяного газа, выделяемого на регион.</w:t>
      </w:r>
    </w:p>
    <w:bookmarkEnd w:id="130"/>
    <w:bookmarkStart w:name="z155" w:id="131"/>
    <w:p>
      <w:pPr>
        <w:spacing w:after="0"/>
        <w:ind w:left="0"/>
        <w:jc w:val="both"/>
      </w:pPr>
      <w:r>
        <w:rPr>
          <w:rFonts w:ascii="Times New Roman"/>
          <w:b w:val="false"/>
          <w:i w:val="false"/>
          <w:color w:val="000000"/>
          <w:sz w:val="28"/>
        </w:rPr>
        <w:t>
      При этом такой дополнительный объем выделяется в размере среднеарифметического значения объемов, поставлявшихся газосетевой организацией вне плана поставки в каждый из трех последовательных календарных месяцев, но не должен превышать пятидесяти процентов от среднеарифметического значения объемов сжиженного нефтяного газа, распределявшихся в указанные месяцы для такой газосетевой организации в соответствующем регионе согласно пунктам 8, 9 и 10 настоящего Механизма.</w:t>
      </w:r>
    </w:p>
    <w:bookmarkEnd w:id="131"/>
    <w:bookmarkStart w:name="z156" w:id="132"/>
    <w:p>
      <w:pPr>
        <w:spacing w:after="0"/>
        <w:ind w:left="0"/>
        <w:jc w:val="both"/>
      </w:pPr>
      <w:r>
        <w:rPr>
          <w:rFonts w:ascii="Times New Roman"/>
          <w:b w:val="false"/>
          <w:i w:val="false"/>
          <w:color w:val="000000"/>
          <w:sz w:val="28"/>
        </w:rPr>
        <w:t>
      14. В случае ввода юридическим лицом в эксплуатацию новой газонаполнительной станции в соответствующем регионе и прохождения им аккредитации в качестве газосетевой организации, в течение первых трех месяцев такой газосетевой организации выделяется по сто восемьдесят тонн сжиженного нефтяного газа дополнительно к объему, распределенному согласно пунктам 8, 9 и 10 настоящего Механизма, посредством увеличения общего объема сжиженного нефтяного газа, выделяемого на регион.</w:t>
      </w:r>
    </w:p>
    <w:bookmarkEnd w:id="132"/>
    <w:bookmarkStart w:name="z157" w:id="133"/>
    <w:p>
      <w:pPr>
        <w:spacing w:after="0"/>
        <w:ind w:left="0"/>
        <w:jc w:val="both"/>
      </w:pPr>
      <w:r>
        <w:rPr>
          <w:rFonts w:ascii="Times New Roman"/>
          <w:b w:val="false"/>
          <w:i w:val="false"/>
          <w:color w:val="000000"/>
          <w:sz w:val="28"/>
        </w:rPr>
        <w:t>
      15. В случае отказа газосетевой организации от объемов сжиженного нефтяного газа в рамках плана поставки вне электронных торговых площадок по вине такой газосетевой организации, объем сжиженного нефтяного газа, рассчитываемый в соответствии с пунктами 8, 9 и 10 настоящего Механизма и для такой газосетевой организации на последующие календарные месяцы, подлежит уменьшению на величину не приобретенных объемов.</w:t>
      </w:r>
    </w:p>
    <w:bookmarkEnd w:id="133"/>
    <w:bookmarkStart w:name="z158" w:id="134"/>
    <w:p>
      <w:pPr>
        <w:spacing w:after="0"/>
        <w:ind w:left="0"/>
        <w:jc w:val="both"/>
      </w:pPr>
      <w:r>
        <w:rPr>
          <w:rFonts w:ascii="Times New Roman"/>
          <w:b w:val="false"/>
          <w:i w:val="false"/>
          <w:color w:val="000000"/>
          <w:sz w:val="28"/>
        </w:rPr>
        <w:t>
      При этом производится пропорциональное перераспределение оставшегося объема сжиженного нефтяного газа в пользу остальных газосетевых организаций соответствующего региона.</w:t>
      </w:r>
    </w:p>
    <w:bookmarkEnd w:id="134"/>
    <w:bookmarkStart w:name="z159" w:id="135"/>
    <w:p>
      <w:pPr>
        <w:spacing w:after="0"/>
        <w:ind w:left="0"/>
        <w:jc w:val="both"/>
      </w:pPr>
      <w:r>
        <w:rPr>
          <w:rFonts w:ascii="Times New Roman"/>
          <w:b w:val="false"/>
          <w:i w:val="false"/>
          <w:color w:val="000000"/>
          <w:sz w:val="28"/>
        </w:rPr>
        <w:t>
      16. В случае приостановления действия и (или) лишения свидетельства об аккредитации газосетевой организации, недопоставленные объемы сжиженного нефтяного газа подлежат пропорциональному перераспределению в пользу остальных газосетевых организаций соответствующего региона без соответствующего изменения плана поставки.</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энергетики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3 марта 2020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формирования плана поставки</w:t>
            </w:r>
            <w:r>
              <w:br/>
            </w:r>
            <w:r>
              <w:rPr>
                <w:rFonts w:ascii="Times New Roman"/>
                <w:b w:val="false"/>
                <w:i w:val="false"/>
                <w:color w:val="000000"/>
                <w:sz w:val="20"/>
              </w:rPr>
              <w:t>сжиженного нефтяного газа на</w:t>
            </w:r>
            <w:r>
              <w:br/>
            </w:r>
            <w:r>
              <w:rPr>
                <w:rFonts w:ascii="Times New Roman"/>
                <w:b w:val="false"/>
                <w:i w:val="false"/>
                <w:color w:val="000000"/>
                <w:sz w:val="20"/>
              </w:rPr>
              <w:t>внутренний рынок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36"/>
    <w:p>
      <w:pPr>
        <w:spacing w:after="0"/>
        <w:ind w:left="0"/>
        <w:jc w:val="left"/>
      </w:pPr>
      <w:r>
        <w:rPr>
          <w:rFonts w:ascii="Times New Roman"/>
          <w:b/>
          <w:i w:val="false"/>
          <w:color w:val="000000"/>
        </w:rPr>
        <w:t xml:space="preserve"> План поставки сжиженного нефтяного газа на внутренний рынок Республики Казахстан вне электронных торговых площадок на ________(месяц) ________(года)</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тоннах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677"/>
        <w:gridCol w:w="1312"/>
        <w:gridCol w:w="1313"/>
        <w:gridCol w:w="5328"/>
        <w:gridCol w:w="131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местонахождение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поставки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для получателя вне электронной торговой площадки, тонн</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разгрузки</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37"/>
    <w:p>
      <w:pPr>
        <w:spacing w:after="0"/>
        <w:ind w:left="0"/>
        <w:jc w:val="both"/>
      </w:pPr>
      <w:r>
        <w:rPr>
          <w:rFonts w:ascii="Times New Roman"/>
          <w:b w:val="false"/>
          <w:i w:val="false"/>
          <w:color w:val="000000"/>
          <w:sz w:val="28"/>
        </w:rPr>
        <w:t>
      Примечание: План поставки содержит:</w:t>
      </w:r>
    </w:p>
    <w:bookmarkEnd w:id="137"/>
    <w:bookmarkStart w:name="z166" w:id="138"/>
    <w:p>
      <w:pPr>
        <w:spacing w:after="0"/>
        <w:ind w:left="0"/>
        <w:jc w:val="both"/>
      </w:pPr>
      <w:r>
        <w:rPr>
          <w:rFonts w:ascii="Times New Roman"/>
          <w:b w:val="false"/>
          <w:i w:val="false"/>
          <w:color w:val="000000"/>
          <w:sz w:val="28"/>
        </w:rPr>
        <w:t>
      1) № п/п – порядковый номер;</w:t>
      </w:r>
    </w:p>
    <w:bookmarkEnd w:id="138"/>
    <w:bookmarkStart w:name="z167" w:id="139"/>
    <w:p>
      <w:pPr>
        <w:spacing w:after="0"/>
        <w:ind w:left="0"/>
        <w:jc w:val="both"/>
      </w:pPr>
      <w:r>
        <w:rPr>
          <w:rFonts w:ascii="Times New Roman"/>
          <w:b w:val="false"/>
          <w:i w:val="false"/>
          <w:color w:val="000000"/>
          <w:sz w:val="28"/>
        </w:rPr>
        <w:t>
      2) наименование поставщика, местонахождение - перечень производителей,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и их местонахождение;</w:t>
      </w:r>
    </w:p>
    <w:bookmarkEnd w:id="139"/>
    <w:bookmarkStart w:name="z168" w:id="140"/>
    <w:p>
      <w:pPr>
        <w:spacing w:after="0"/>
        <w:ind w:left="0"/>
        <w:jc w:val="both"/>
      </w:pPr>
      <w:r>
        <w:rPr>
          <w:rFonts w:ascii="Times New Roman"/>
          <w:b w:val="false"/>
          <w:i w:val="false"/>
          <w:color w:val="000000"/>
          <w:sz w:val="28"/>
        </w:rPr>
        <w:t>
      3) регион поставки – область, город республиканского значения, столица, в которые поставляется сжиженный нефтяной газ, либо группа регионов, либо вся территория Республики Казахстан;</w:t>
      </w:r>
    </w:p>
    <w:bookmarkEnd w:id="140"/>
    <w:bookmarkStart w:name="z169" w:id="141"/>
    <w:p>
      <w:pPr>
        <w:spacing w:after="0"/>
        <w:ind w:left="0"/>
        <w:jc w:val="both"/>
      </w:pPr>
      <w:r>
        <w:rPr>
          <w:rFonts w:ascii="Times New Roman"/>
          <w:b w:val="false"/>
          <w:i w:val="false"/>
          <w:color w:val="000000"/>
          <w:sz w:val="28"/>
        </w:rPr>
        <w:t>
      4) наименование получателя - перечень газосетевых организаций, промышленных потребителей, использующих сжиженный нефтяной газ в качестве сырья для производства нефтегазохимической продукции;</w:t>
      </w:r>
    </w:p>
    <w:bookmarkEnd w:id="141"/>
    <w:bookmarkStart w:name="z170" w:id="142"/>
    <w:p>
      <w:pPr>
        <w:spacing w:after="0"/>
        <w:ind w:left="0"/>
        <w:jc w:val="both"/>
      </w:pPr>
      <w:r>
        <w:rPr>
          <w:rFonts w:ascii="Times New Roman"/>
          <w:b w:val="false"/>
          <w:i w:val="false"/>
          <w:color w:val="000000"/>
          <w:sz w:val="28"/>
        </w:rPr>
        <w:t>
      5) объем сжиженного нефтяного газа к поставке вне электронных торговых площадок в разрезе получателей, а также уровень загрузки в процентном соотношении устанавливаются единое для всех поставщиков, в тоннах;</w:t>
      </w:r>
    </w:p>
    <w:bookmarkEnd w:id="142"/>
    <w:bookmarkStart w:name="z171" w:id="143"/>
    <w:p>
      <w:pPr>
        <w:spacing w:after="0"/>
        <w:ind w:left="0"/>
        <w:jc w:val="both"/>
      </w:pPr>
      <w:r>
        <w:rPr>
          <w:rFonts w:ascii="Times New Roman"/>
          <w:b w:val="false"/>
          <w:i w:val="false"/>
          <w:color w:val="000000"/>
          <w:sz w:val="28"/>
        </w:rPr>
        <w:t>
      6) место разгрузки – адрес местонахождения газонаполнительной станции, указанной в свидетельстве об аккредитации, либо осуществляющей хранение (перевалку) газа по соответствующему договору хранения (перевалки), а для промышленных потребителей, использующих сжиженный нефтяной газ в качестве сырья для производства нефтегазохимической продукции - емкости для хранения газа.</w:t>
      </w:r>
    </w:p>
    <w:bookmarkEnd w:id="143"/>
    <w:bookmarkStart w:name="z172" w:id="144"/>
    <w:p>
      <w:pPr>
        <w:spacing w:after="0"/>
        <w:ind w:left="0"/>
        <w:jc w:val="both"/>
      </w:pPr>
      <w:r>
        <w:rPr>
          <w:rFonts w:ascii="Times New Roman"/>
          <w:b w:val="false"/>
          <w:i w:val="false"/>
          <w:color w:val="000000"/>
          <w:sz w:val="28"/>
        </w:rPr>
        <w:t>
      В случае если производитель оказывает услуги по производству сжиженного нефтяного газа из углеводородного сырья, принадлежащего на праве собственности или иных законных основаниях другим лицам, то в плане поставки указывается совокупный объем сжиженного нефтяного газа, обязательный для реализации на внутреннем рынке Республики Казахстан всеми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пользующимися услугами такого производителя.</w:t>
      </w:r>
    </w:p>
    <w:bookmarkEnd w:id="144"/>
    <w:bookmarkStart w:name="z173" w:id="145"/>
    <w:p>
      <w:pPr>
        <w:spacing w:after="0"/>
        <w:ind w:left="0"/>
        <w:jc w:val="both"/>
      </w:pPr>
      <w:r>
        <w:rPr>
          <w:rFonts w:ascii="Times New Roman"/>
          <w:b w:val="false"/>
          <w:i w:val="false"/>
          <w:color w:val="000000"/>
          <w:sz w:val="28"/>
        </w:rPr>
        <w:t>
      В случае если поставщиком является недропользователь, осуществляющий свою деятельность в соответствии с соглашением (контрактом) о разделе продукции, заключенным между Правительством Республики Казахстан или компетентным органом и недропользователем до 1 января 2009 года и прошедшим обязательную налоговую экспертизу, либо контрактом на недропользование, утвержденным Президентом Республики Казахстан, то в плане поставки для такого лица устанавливаются только объемы поставки сжиженного нефтяного газа на внутренний рынок Республики Казахстан и регионы поставки.</w:t>
      </w:r>
    </w:p>
    <w:bookmarkEnd w:id="145"/>
    <w:bookmarkStart w:name="z174" w:id="146"/>
    <w:p>
      <w:pPr>
        <w:spacing w:after="0"/>
        <w:ind w:left="0"/>
        <w:jc w:val="left"/>
      </w:pPr>
      <w:r>
        <w:rPr>
          <w:rFonts w:ascii="Times New Roman"/>
          <w:b/>
          <w:i w:val="false"/>
          <w:color w:val="000000"/>
        </w:rPr>
        <w:t xml:space="preserve"> План поставки сжиженного нефтяного газа на внутренний рынок Республики Казахстан через электронные торговые площадки на ________(месяц) ________(года)</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тоннах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2133"/>
        <w:gridCol w:w="1669"/>
        <w:gridCol w:w="6774"/>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местонахождение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поставки</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для региона через электронную торговую площадку, тонн</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47"/>
    <w:p>
      <w:pPr>
        <w:spacing w:after="0"/>
        <w:ind w:left="0"/>
        <w:jc w:val="both"/>
      </w:pPr>
      <w:r>
        <w:rPr>
          <w:rFonts w:ascii="Times New Roman"/>
          <w:b w:val="false"/>
          <w:i w:val="false"/>
          <w:color w:val="000000"/>
          <w:sz w:val="28"/>
        </w:rPr>
        <w:t>
      Примечание: План поставки содержит:</w:t>
      </w:r>
    </w:p>
    <w:bookmarkEnd w:id="147"/>
    <w:bookmarkStart w:name="z177" w:id="148"/>
    <w:p>
      <w:pPr>
        <w:spacing w:after="0"/>
        <w:ind w:left="0"/>
        <w:jc w:val="both"/>
      </w:pPr>
      <w:r>
        <w:rPr>
          <w:rFonts w:ascii="Times New Roman"/>
          <w:b w:val="false"/>
          <w:i w:val="false"/>
          <w:color w:val="000000"/>
          <w:sz w:val="28"/>
        </w:rPr>
        <w:t>
      1) № п/п – порядковый номер;</w:t>
      </w:r>
    </w:p>
    <w:bookmarkEnd w:id="148"/>
    <w:bookmarkStart w:name="z178" w:id="149"/>
    <w:p>
      <w:pPr>
        <w:spacing w:after="0"/>
        <w:ind w:left="0"/>
        <w:jc w:val="both"/>
      </w:pPr>
      <w:r>
        <w:rPr>
          <w:rFonts w:ascii="Times New Roman"/>
          <w:b w:val="false"/>
          <w:i w:val="false"/>
          <w:color w:val="000000"/>
          <w:sz w:val="28"/>
        </w:rPr>
        <w:t>
      2) наименование поставщика, местонахождение - перечень производителей,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и их местонахождение;</w:t>
      </w:r>
    </w:p>
    <w:bookmarkEnd w:id="149"/>
    <w:bookmarkStart w:name="z179" w:id="150"/>
    <w:p>
      <w:pPr>
        <w:spacing w:after="0"/>
        <w:ind w:left="0"/>
        <w:jc w:val="both"/>
      </w:pPr>
      <w:r>
        <w:rPr>
          <w:rFonts w:ascii="Times New Roman"/>
          <w:b w:val="false"/>
          <w:i w:val="false"/>
          <w:color w:val="000000"/>
          <w:sz w:val="28"/>
        </w:rPr>
        <w:t>
      3) регион поставки – область, город республиканского значения, столица, в которые поставляется сжиженный нефтяной газ, либо группа регионов, либо вся территория Республики Казахстан;</w:t>
      </w:r>
    </w:p>
    <w:bookmarkEnd w:id="150"/>
    <w:bookmarkStart w:name="z180" w:id="151"/>
    <w:p>
      <w:pPr>
        <w:spacing w:after="0"/>
        <w:ind w:left="0"/>
        <w:jc w:val="both"/>
      </w:pPr>
      <w:r>
        <w:rPr>
          <w:rFonts w:ascii="Times New Roman"/>
          <w:b w:val="false"/>
          <w:i w:val="false"/>
          <w:color w:val="000000"/>
          <w:sz w:val="28"/>
        </w:rPr>
        <w:t>
      4) объем сжиженного нефтяного газа к поставке через электронные торговые площадки в разрезе региона, в тоннах.</w:t>
      </w:r>
    </w:p>
    <w:bookmarkEnd w:id="1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