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fdeb" w14:textId="005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марта 2020 года № 90. Зарегистрирован в Министерстве юстиции Республики Казахстан 13 марта 2020 года № 20119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Республики Казахстан под № 14235, опубликован 28 сентября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Программы охватывает следующие возрастные периоды физического и психического развития детей и реализуются в следующих группах: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Ясельный возраст – 1-3 лет: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ранний возраст – от 1 года (группа раннего возраста);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возраст – от 2-х лет (младшая группа);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Дошкольный возраст – от 3-х до приема в 1 класс: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дошкольный возраст– от 3-х лет (средняя группа);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дошкольный возраст – от 4-х лет (старшая группа);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предшкольный возраст (предшкольная группа, класс) - от 5-ти лет;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"Глава 2. Группа раннего возраста (от 1 года до 2 лет)"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Группа раннего возраста (от 1 года)";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"Первая младшая группа (от 2 до 3 лет)"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Младшая группа (от 2-х лет)";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"Вторая младшая группа (от 3 до 4 лет)"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Средняя группа (от 3-х лет)";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"Средняя группа (от 4 до 5 лет)"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Старшая группа (от 4-х лет)";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"Старшая группа (от 5 до 6 лет)"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Предшкольная группа/ предшкольный класс (от 5-и лет)";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