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b93e" w14:textId="184b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 февраля 2018 года № 118 "Об утверждении Правил применения системы управления рисками в целях подтверждения достоверности сумм превышения налога на добавленную стоимость и критериев степени риска"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марта 2020 года № 256. Зарегистрирован в Министерстве юстиции Республики Казахстан 16 марта 2020 года № 20125. Утратил силу приказом Министра финансов Республики Казахстан от 28 марта 2022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28.03.2022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февраля 2018 года № 118 "Об утверждении Правил применения системы управления рисками в целях подтверждения достоверности сумм превышения налога на добавленную стоимость и критериев степени риска" (зарегистрирован в Реестре государственной регистрации нормативных правовых актов под № 16426, опубликован 5 марта 2018 года в Эталонном контрольном банке нормативных правовых актов)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системы управления рисками в целях подтверждения достоверности сумм превышения налога на добавленную стоимость и критериев степени риска,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Настоящие Правила применяются исключительно в отношении их непосредственных поставщиков по следующим налогоплательщикам: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право на применение упрощенного порядка возврата суммы превышения НДС (независимо от использования данного права);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реализующим инвестиционный проект в рамках республиканской карты индустриализации,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303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1418, стоимость которого составляет не менее 150 000 000 – кратный размер месячного расчетного показателя;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осуществляющим деятельность в рамках контракта на недропользование, заключенного в соответствии с законодательством Республики Казахстан, и имеющим средний коэффициент налоговой нагрузки не менее 20 процентов, рассчитанный за последние 5 лет, предшествующих налоговому периоду, в котором предъявлено требование о возврате превышения НДС;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осуществляющим разведку и (или) добычу углеводородов на море в рамках соглашения о разделе продукции,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Налогового кодекса;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использующим контрольный счет НДС только в той части суммы превышения НДС, сложившегося по приобретенным (полученным) товарам, при реализации которых расчет сумм НДС произведен с использованием контрольных счетов НДС;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реализующим горюче-смазочные материалы, осуществляемой аэропортами, при заправке воздушных судов иностранных авиакомпаний, выполняющих международные полеты, международные воздушные перевозки,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суммарный итог баллов по указанным в настоящем пункте налогоплательщикам, полученный по результатам оценки с использованием критериев, приравнивается к нулю.".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 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