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8719" w14:textId="e4f8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13 марта 2020 года № 93/НҚ. Зарегистрирован в Министерстве юстиции Республики Казахстан 18 марта 2020 года № 20139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11892, опубликован 27 августа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 космических объектов и технических средств, выведенных из эксплуатации,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утилизации космических объектов и технических средств, выведенных из эксплуатации";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Работы по утилизации космических объектов и технических средств проводятся в соответствии с техническими процессами, разработанными и утвержденными проектно-конструкторской организацией конкретного образца космической техники,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(далее – Экологический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апреля 2018 года № 187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за № 17242).".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