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8329" w14:textId="e318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транспорта и коммуникаций Республики Казахстан от 21 апреля 2011 года № 213 "Об утверждении Правил классификации судов внутреннего и смешанного "река-море" плавания"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17 марта 2020 года № 143. Зарегистрирован в Министерстве юстиции Республики Казахстан 31 марта 2020 года № 20206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213 "Об утверждении Правил классификации судов внутреннего и смешанного "река-море" плавания" (зарегистрирован в Реестре государственной регистрации нормативных правовых актов за № 6969, опубликован 22 июня 2011 года в газете "Юридическая газета" № 87 (2077), 23 июня 2011 года в газете "Юридическая газета" № 88 (2078)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судов внутреннего и смешанного "река-море" плавания,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рассмотрения и согласования технической документации";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Технические наблюдения";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случае обращения судовладельца Регистр судоходства также осуществляет классификационную деятельность применительно к судам, не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Номенклатура объектов технического наблюдения, осуществляемого Регистром судоходства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 каждом случае подлежат уточнению при заключении договора с учетом конкретных условий производства.";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технического учета, освидетельствования и присвоения класса";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Документы, необходимые для постановки судна на технический учет, предоставляемые собственником судна работнику Регистра судоходства по месту приписки судна: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судна, выданный заводом-изготовителем (для вновь построенных судов, оригинал и копия);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об остойчивости и непотопляемости (если судно не строилось под наблюдением Регистра судоходства;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собственности на судно (оригинал и копия);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классификационное свидетельство (оригинал и копия);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годности к плаванию или иной документ, подтверждающий годность судна к плаванию с отметкой о снятии с учета, в случае если такая отметка предусмотрена формой документа (оригинал)";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пассажирское свидетельство (для пассажирских судов - оригинал и копия);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акты освидетельствований (оригиналы и копии).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Документы, необходимые при постановке на технический учет судна, построенного без технического наблюдения: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 с указанием в нем названия судна, назначения судна, предполагаемого района плавания;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собственности на судно (оригинал и копия);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соответствия судна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внутреннего плавания утвержденных приказом Министра транспорта и коммуникаций Республики Казахстан от 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за № 6871),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смешанного "река-море" плавания, утвержденных приказом Министра транспорта и коммуникаций Республики Казахстан от 14 марта 2011 года № 137 "Об утверждении Правил постройки судов смешанного "река-море" плавания" (зарегистрированный в Реестре государственной регистрации нормативных правовых актов за № 6883) (далее – анализ соответствия судна)";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При постановке на технический учет судна, построенного под наблюдением другого классификационного органа, предоставляются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Снятие судна с технического учета Регистра судоходства производится: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списании;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передислокации к новому пункту приписки в районе деятельности другого работника Регистра судоходства;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в класс другого классификационного 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том случае, когда судно не предъявлялось к освидетельствованию более двух лет при отсутствии обоснованной просьбы судовладельца";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При смене собственника судна, при модернизации или обновлении судна с изменением его типа и назначения, при модернизации или обновлении судна с использованием элементов ранее эксплуатировавшихся судов на территории одного регионального работника, судно с технического учета не снимается.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собственника судна, на территории одного регионального работника, бывший и новый собственники судна в письменном виде информируют об этом Регистр судоходства, при этом производится замена классификационного свидетельства".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