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13c3" w14:textId="057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2020 года № 162. Зарегистрирован в Министерстве юстиции Республики Казахстан 31 марта 2020 года № 20242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ходе проведения комплексной вневедомственной экспертизы эксперты: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заказчиков и разработчиков проекта необходимые материалы и информацию, которые ими предоставляются в установленный экспертом срок;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по объектам II, III и IV категории в части выдачи разрешения на эмиссии в окружающую среду рассматривают материалы на соответствие требованиям Форм документов для выдачи разрешений на эмиссии в окружающую среду и правил их заполнения,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115 (зарегистрированный в Реестре государственной регистрации нормативных правовых актов за № 10903) и </w:t>
      </w:r>
      <w:r>
        <w:rPr>
          <w:rFonts w:ascii="Times New Roman"/>
          <w:b w:val="false"/>
          <w:i w:val="false"/>
          <w:color w:val="000000"/>
          <w:sz w:val="28"/>
        </w:rPr>
        <w:t>Типового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охране окружающей среды, утвержденного приказа Министра охраны окружающей среды Республики Казахстан от 12 июня 2013 года № 162-Ө (зарегистрированный в Реестре государственной регистрации нормативных правовых актов за № 8559);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выдают мотивированные замечания, включая замечания в части выдачи разрешения на эмиссии в окружающую среду с целью их устранения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"69-20. В процессе проведения комплексной вневедомственной экспертизы в режиме экспертного сопровождения уполномоченный орган в области охраны окружающей среды направляет мотивированные замечания в государственную экспертную организацию, осуществляющую комплексную вневедомственную экспертизу по рассматриваемому проекту строительства, не позднее: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(девятнадцати) рабочих дней с даты начала экспертных работ при продолжительности экспертизы не более 45 (сорока пяти) рабочих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(четырнадцати) рабочих дней с даты начала экспертных работ при продолжительности экспертизы не более 30 (тридцати) рабочих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(восьми) рабочих дней с даты начала экспертных работ при продолжительности экспертизы не более 20 (двадцати) рабочих дней;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(трех) рабочих дней с даты начала экспертных работ при продолжительности экспертизы не более 10 (десяти) рабочих дней.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Мотивированные замечания уполномоченного органа в области охраны окружающей среды вместе с замечаниями экспертов, осуществляющих комплексную вневедомственную экспертизу, направляются заказчику и подлежат устранению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69-14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мотивированных замечаний в установленный срок, составляется отрицательное заключение государственной экологической экспертизы.";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"69-23. Государственная экспертная организация направляет документацию,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пункте 69-22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срок не позднее: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(сорокового) рабочего дня с даты начала экспертных работ, при продолжительности комплексной вневедомственной экспертизы 45 (сорока пяти) рабочих дней;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(двадцати пяти) рабочего дня с даты начала экспертных работ, при продолжительности комплексной вневедомственной экспертизы 30 (тридцати) рабочих дней;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(шестнадцати) рабочего дня с даты начала экспертных работ при продолжительности комплексной вневедомственной экспертизы 20 (двадцати) рабочих дней;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(пяти) рабочего дня с даты начала экспертных работ при продолжительности комплексной вневедомственной экспертизы 10 (десяти) рабочих дней.";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правоустанавливающий документ на земельный участок (для ПСД), за исключением случаев: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инженерной и транспортной инфраструктуры (линейные объекты) расположен на землях государственного лесного фонда - положительное заключение комиссии об одобрении перевода земель лесного фонда из одной категории в другую категорию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утвержденными Приказом Министра сельского хозяйства Республики Казахстан от 28 января 2015 года № 18-02/45 (зарегистрированным в Реестре государственной регистрации нормативных правовых актов за № 10481), а также предварительное согласование с местными исполнительными органами;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строительства и функционирования водохозяйственных сооружений, а также строительства, обустройства и функционирования объектов Государственной границы Республики Казахстан, нужд обороны при отсутствии других вариантов возможного их размещения распологаются на особо охраняемых природных территориях - согласование уполномоченного органа в области особо охраняемых природных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№ 172, а также с местного исполнительного органа;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объект инженерной и транспортной инфраструктуры (линейные объекты) расположен на территории государственных природных заказников и государственных заповедных зон - согласование уполномоченного органа в области особо охраняемых природных территорий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постановлением Правительства Республики Казахстан от 11 мая 2010 года № 399, а также с местными исполнительными органами.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согласование с местными исполнительными органами (для ТЭО);".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