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e996" w14:textId="a99e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22 мая 2015 года № 369 "Об утверждении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апреля 2020 года № ҚР ДСМ-24/2020. Зарегистрирован в Министерстве юстиции Республики Казахстан 3 апреля 2020 года № 20289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369 "Об утверждении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 (зарегистрирован в Реестре государственной регистрации нормативных правовых актов под № 11429 опубликован 3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Лекарственное средство вносится в КНФ под международным непатентованным наименованием (далее – МНН) с учетом торгового наименования, лекарственной формы, дозировки и объема, указанием кода АТХ, в случае внесения орфанного препарата делается отметка, что данный препарат является орфанным.";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включения лекарственных средств в КНФ по МНН Формулярная комиссия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86-2 Кодекса производит оценку соответствия представленных данных на: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результатов исследований высокого методологического качества, достоверно и убедительно доказывающих клиническую эффективность и безопасность;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клинических протоколах Республики Казахстан и (или) в международных клинических руководствах;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списке основных лекарственных средств Всемирной организации здравоохранения и (или) в Британском национальном лекарственном формуляре (в том числе для детей);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одобрения Управления по контролю пищевых продуктов и лекарственных средств Соединенных штатов Америки (далее – США) и (или) Европейского агентства по лекарственным средствам.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данных одному из подпунктов части первой настоящего пункта Формулярной комиссией принимается решение о включении в КНФ лекарственного средства по МНН.";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Торговые наименования лекарственных средств при соответствии включенным в КНФ МНН с учетом лекарственной формы, дозировки и объема, включаются в КНФ при наличии в Государственном реестре лекарственных средств и медицинских изделий, за исключением орфанных препаратов.";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исключения лекарственных средств по МНН с учетом лекарственной формы, дозировки и объема, на основании протокола заседания Формулярной комиссии из КНФ Формулярной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86-2 Кодекса рассматриваются: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включение альтернативных лекарственных препаратов, обладающих доказанными клиническими преимуществами, и (или) большей безопасностью при диагностике, профилактике, лечении или реабилитации заболеваний, синдромов и состояний;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появление сведений о токсичности и (или) высокой частоте нежелательных побочных явлений при применении лекарственных препаратов по данным фармаконадзора;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 регистрационного удостоверения у лекарственного препарата;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отмена государственной регистрации лекарственных средств или истечение срока регистрации в Республике Казахстан в течение периода превышающего трех лет.";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появление сведений о токсичности и (или) высокой частоте нежелательных побочных явлений при применении лекарственных препаратов по данным фармаконадзора;";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разделе "Показания" указываются показания указанные в инструкции по медицинскому применению, а также показания офф-лейбл (показания, не указанные утвержденных инструкциях по медицинскому применению), одобренные протоколом заседания Формулярной комиссии., на основании результатов исследований высокого методологического качества, достоверно и убедительно доказывающих эффективность и безопасность данных показаний, включая возрастные ограничения;";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Для включения лекарственных средств и медицинских изделий (далее – ЛС и МИ) в Перечень рассматриваются: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государственной регистрации лекарственного средства или медицинского изделия в Республике Казахстан, за исключением орфанных препаратов;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ЛС и МИ для профилактики, лечения и реабилитации хронических заболеваний (состояний), преобладающих в структуре заболеваемости в Республике Казахстан и управляемых на амбулаторно-поликлиническом уровне;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ЛС и МИ для профилактики, лечения и реабилитации социально-значимых заболеваний и заболеваний, представляющих опасность для окружающих, управляемых на амбулаторно-поликлиническом уровне;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ЛС и МИ для профилактики, лечения и реабилитации исключительно орфанных (редких) заболеваний, управляемых на амбулаторно-поликлиническом уровне;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доказанного клинического, и (или) фармакоэкономического преимущества и (или) эквивалентности эффективности, и (или) безопасности по сравнению с другими лекарственными средствами при лечении определенного заболевания или состояния на амбулаторно-поликлиническом уровне в условиях здравоохранения Республики Казахстан,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86-2 Кодекса;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лекарственное средство терапевтически эквивалентно и (или) биоэквивалентно лекарственным средствам со схожим механизмом фармакологического действия для воспроизведенных лекарственных препаратов при лечении определенного заболевания (состояния).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зарегистрированной цены на лекарственное средство и медицинское изделие, за исключением орфанных препаратов.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вышеперечисленным подпунктам лекарственное средство включается в Проект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вышеперечисленным подпунктам лекарственное средство не включается в Проект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Структурное подразделение уполномоченного органа в официальном порядке в течение 20 (двадцати) рабочих дней направляет Проект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 и протокол заседания Формулярной комиссии в Фонд и (или) Бюджетную комиссию, для рассмотрения вопросов по определению источников финансирования.";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Внесение изменений и дополнений в Перечень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 проводится с периодичностью 2 раза в год.".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Лекарственные средства и медицинские изделия исключаются из Перечня в случаях: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включения альтернативных лекарственных средств, обладающих доказанными клиническими и (или) фармакоэкономическими преимуществами, и (или) большей безопасностью при профилактике, лечении или реабилитации заболеваний (состояний);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появления сведений о токсичности или высокой частоте нежелательных явлений при применении лекарственного препарата по данным экспертной организации;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отзыва регистрационного удостоверения у лекарственного препарата в Республике Казахстан по данным уполномоченного органа;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отмены государственной регистрации лекарственного средства по данным Государственного реестра лекарственных средств и медицинских изделий;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инициативы производителя лекарственного средства;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несоответствии подпункту 7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Надырова К.Т.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