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1cb3" w14:textId="b661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размеров ставок таможенных пошлин в отношении нефтепродуктов, вывозимых с территории Республики Казахстан</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3 апреля 2020 года № 64-НҚ. Зарегистрирован в Министерстве юстиции Республики Казахстан 3 апреля 2020 года № 20301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Правил ввоза и вывоза товаров, необходимых для бесперебойного жизнеобеспечения населения и экономики Республики Казахстан, утвержденных постановлением Правительства Республики Казахстан от 27 марта 2020 года №146,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изменения размеров ставок таможенных пошлин в отношении нефтепродуктов, вывозимых с территории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Размеры ставок таможенных пошлин в отношении нефтепродуктов, вывозимых с территории Республики Казахстан, предусмотренных настоящим приказом, действуют до 1 января 2021 года.</w:t>
      </w:r>
    </w:p>
    <w:bookmarkEnd w:id="2"/>
    <w:bookmarkStart w:name="z7" w:id="3"/>
    <w:p>
      <w:pPr>
        <w:spacing w:after="0"/>
        <w:ind w:left="0"/>
        <w:jc w:val="both"/>
      </w:pPr>
      <w:r>
        <w:rPr>
          <w:rFonts w:ascii="Times New Roman"/>
          <w:b w:val="false"/>
          <w:i w:val="false"/>
          <w:color w:val="000000"/>
          <w:sz w:val="28"/>
        </w:rPr>
        <w:t>
      3.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торговли и интеграции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со дня его государственной регистрации, подлежит официальному опубликованию и распространяется на правоотношения, возникшие с 1 апреля 2020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 интеграции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8"/>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апреля 2020 года № 64-НҚ</w:t>
            </w:r>
            <w:r>
              <w:br/>
            </w:r>
            <w:r>
              <w:rPr>
                <w:rFonts w:ascii="Times New Roman"/>
                <w:b w:val="false"/>
                <w:i w:val="false"/>
                <w:color w:val="000000"/>
                <w:sz w:val="20"/>
              </w:rPr>
              <w:t>Приложение к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2020 года № 64-НҚ</w:t>
            </w:r>
          </w:p>
        </w:tc>
      </w:tr>
    </w:tbl>
    <w:bookmarkStart w:name="z17" w:id="11"/>
    <w:p>
      <w:pPr>
        <w:spacing w:after="0"/>
        <w:ind w:left="0"/>
        <w:jc w:val="left"/>
      </w:pPr>
      <w:r>
        <w:rPr>
          <w:rFonts w:ascii="Times New Roman"/>
          <w:b/>
          <w:i w:val="false"/>
          <w:color w:val="000000"/>
        </w:rPr>
        <w:t xml:space="preserve"> Об изменении размеров ставок таможенных пошлин в отношении нефтепродуктов, вывозимых с территории Республики Казахстан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2"/>
        <w:gridCol w:w="619"/>
        <w:gridCol w:w="669"/>
      </w:tblGrid>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вывозной таможенной пошлины, долл. США за 1 тонну</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за исключением 2710 12 110 1, 2710 12 150 1, 2710 12 900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и продукты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2710 20 110 0, 2710 20 150 0,</w:t>
            </w:r>
            <w:r>
              <w:br/>
            </w:r>
            <w:r>
              <w:rPr>
                <w:rFonts w:ascii="Times New Roman"/>
                <w:b w:val="false"/>
                <w:i w:val="false"/>
                <w:color w:val="000000"/>
                <w:sz w:val="20"/>
              </w:rPr>
              <w:t>
2710 20 900 0</w:t>
            </w:r>
          </w:p>
          <w:bookmarkEnd w:id="1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 для прочих целей</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2710 19 310 0, 2710 19 350 0,</w:t>
            </w:r>
            <w:r>
              <w:br/>
            </w:r>
            <w:r>
              <w:rPr>
                <w:rFonts w:ascii="Times New Roman"/>
                <w:b w:val="false"/>
                <w:i w:val="false"/>
                <w:color w:val="000000"/>
                <w:sz w:val="20"/>
              </w:rPr>
              <w:t>
2710 19 480 0, 2710 20 190 0</w:t>
            </w:r>
          </w:p>
          <w:bookmarkEnd w:id="1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2710 19 510 9 – 2710 19 550 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2710 19 620 1, 2710 19 640 1, 2710 19 660 1, 2710 19 680 1, 2710 20 310 1, 2710 20 350 1, 2710 20 370 1, 2710 20 390 1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2710 19 620 9, 2710 19 640 9, 2710 19 660 9, 2710 19 680 9, 2710 20 310 9, 2710 20 350 9, 2710 20 370 9, 2710 20 390 9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 для прочих целей</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2710 19 710 0, 2710 19 750 0, 2710 19 820 0, 2710 19 840 0, 2710 19 860 0, 2710 19 880 0, 2710 19 920 0, 2710 19 940 0, 2710 19 980 0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 прочие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2710 91 000 0, 2710 99 000 0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2713 90 100 0, 2713 90 900 0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остатки от переработки нефти или нефтепродуктов, полученных из битуминозных пород</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 w:id="14"/>
    <w:p>
      <w:pPr>
        <w:spacing w:after="0"/>
        <w:ind w:left="0"/>
        <w:jc w:val="both"/>
      </w:pPr>
      <w:r>
        <w:rPr>
          <w:rFonts w:ascii="Times New Roman"/>
          <w:b w:val="false"/>
          <w:i w:val="false"/>
          <w:color w:val="000000"/>
          <w:sz w:val="28"/>
        </w:rPr>
        <w:t>
      Примечание:</w:t>
      </w:r>
    </w:p>
    <w:bookmarkEnd w:id="14"/>
    <w:bookmarkStart w:name="z21" w:id="15"/>
    <w:p>
      <w:pPr>
        <w:spacing w:after="0"/>
        <w:ind w:left="0"/>
        <w:jc w:val="both"/>
      </w:pPr>
      <w:r>
        <w:rPr>
          <w:rFonts w:ascii="Times New Roman"/>
          <w:b w:val="false"/>
          <w:i w:val="false"/>
          <w:color w:val="000000"/>
          <w:sz w:val="28"/>
        </w:rPr>
        <w:t>
      1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