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8e24" w14:textId="2e08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 государственном лесном фонде работ, не связанных с ведением лесного хозяйства и лесопользованием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31 марта 2020 года № 85. Зарегистрирован в Министерстве юстиции Республики Казахстан 7 апреля 2020 года № 20327.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 государственном лесном фонде работ, не связанных с ведением лесного хозяйства и лесопользованием.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 пункта 2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 государственном лесном фонде работ, не связанных с ведением лесного хозяйства и лесопользованием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 государственном лесном фонде работ, не связанных с ведением лесного хозяйства и лесопользованием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и определяют порядок проведения в государственном лесном фонде работ, не связанных с ведением лесного хозяйства и лесопользованием.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общераспространенные полезные ископаемые - нерудные твердые полезные ископаемые,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общераспространенным полезным ископаемым относятся: мраморы, кварциты, кварцево-полевошпатовые породы, граниты, сиениты, диориты, габбро, риолиты (липариты), андезиты, диабазы, базальты, вулканические туфы, шлаки, пемзы, вулканические стекла и стекловидные породы, галечники и гравий, гравийно-песчаная (песчано-гравийная) смесь, пески и песчаники, глины и глинистые породы (суглинки, алевролиты, аргиллиты, глинистые сланцы), соль поваренная, гипсовые породы, мергели, известняки, в том числе ракушечники, меловые породы, доломиты, известняково-доломитовые породы, кремнистые породы (трепелы, опоки, диатомиты), природные пигменты, торф, лечебные грязи;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лесной фонд Республики Казахстан - все леса, находящиеся на территории Республики Казахстан, а также земли лесного фонда, не покрытые лесной растительностью, но предназначенные для нужд лесного хозяйства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фонд состоит из государственного и частного лесных фондов.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государственному лесному фонду относятся: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леса естественного и искусственного происхождения (включая лесные и нелесные угодья) на землях особо охраняемых природных территорий;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леса естественного и искусственного происхождения, а также не покрытые лесной растительностью земельные участки, предоставленные для нужд лесного хозяйства, на землях государственного лесного фонда;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насаждения на полосах отвода железных и автомобильных дорог общего пользования международного и республиканского значения, каналов, магистральных трубопроводов и других линейных сооружений шириной десять метров и более, площадью более 0,05 гектара;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лесные культуры – искусственно созданные насаждения из лесных древесных и кустарниковых пород;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лесного хозяйства (далее – лесное учреждение) – учреждение, созданное в порядке, установленном законодательством Республики Казахстан, для осуществления мероприятий по охране и защите государственного лесного фонда, воспроизводству лесов и лесоразведению, регулированию лесопользования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Кодекса;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лесного хозяйства (далее – уполномоченный орган) – государственный орган, осуществляющий функции управления, контроля и надзора в области охраны, защиты, пользования лесным фондом, воспроизводства лесов и лесоразведения;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физические и юридические лица, осуществляющие работы в государственном лесном фонде, не связанные с ведением лесного хозяйства и лесопользованием.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в государственном лесном фонде работ, не связанных с ведением лесного хозяйства и лесопользованием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приказа и.о. Министра экологии и природных ресурсов РК от 28.06.2024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в государственном лесном фонде строительных работ, добыча общераспространенных полезных ископаемых, прокладка коммуникаций, добыча урана методом подземного скважинного выщелачивания и выполнение иных работ, не связанных с ведением лесного хозяйства и лесопользованием, если для этого не требуются перевод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лесного фонда в другие категории земель и (или) их изъятие, осуществляются на основании решения местного исполнительного органа области по согласованию с уполномоченным органом при положительном заключении государственной экологической экспертизы.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для согласования проведения в государственном лесном фонде работ, не связанных с ведением лесного хозяйства и лесопользованием в адрес уполномоченного органа направляет копии следующих документов: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согласование лесного учреждения;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выборе земельного участка государственного лесного фонда;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выкопировки из лесной карты (планшета) масштаба 1:10000 из лесоустроительного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</w:t>
      </w:r>
      <w:r>
        <w:rPr>
          <w:rFonts w:ascii="Times New Roman"/>
          <w:b w:val="false"/>
          <w:i w:val="false"/>
          <w:color w:val="000000"/>
          <w:sz w:val="28"/>
        </w:rPr>
        <w:t>, где указываются границы испрашиваемого земельного участка;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письменное согласование государственного органа, в ведении которого находится лесное учреждение;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согласование территориального подразделения ведомства уполномоченного органа;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экологическая экспертиза проектов строительства для объектов II, III и IV категорий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экспертных заключений по градостроительным и строительным проектам (технико-экономическим обоснованиям и проектно-сметной документации) утвержденным, приказом Министра национальной экономики Республики Казахстан от 2 апреля 2015 года № 305 (зарегистрирован в Реестре государственной регистрации нормативных правовых актов за №10636);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добыче урана и общераспространенных полезных ископаемых: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на недропользование при добыче урана методом подземного скважинного выщелачивания или лицензия на недропользование при добыче общераспространенных полезных ископаемых;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экологического разрешения либо положительного заключения государственной экологической экспертизы.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с лесным учреждением на компенсационную посадку лесных насаждений (аналогично вырубаемым породам) в течение первых трех лет разработки недр в двойном размере от используемого участка и их содержание до перевода в покрытую лесом площадь при использовании участков государственного лесного фонда для добычи урана методом подземного скважинного выщелачивания.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экологии и природных ресурсов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десяти рабочих дней со дня поступления документов представляет заявителю мотивированный ответ о результатах согласования для проведения в государственном лесном фонде работ, не связанных с ведением лесного хозяйства и лесопользованием.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уполномоченным органом документов на доработку, заявитель повторно направляет документы в уполномоченный орган после их доработки.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получения согласования уполномоченного органа заявитель приложением к нему копий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направляет его в местный исполнительный орган области для принятия решения о предоставлении земель государственного лесного фонда для проведения работ, не связанных с ведением лесного хозяйства и лесопользованием.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области в течение десяти рабочих дней после получения документов от заявителя принимает решение о предоставлении земель государственного лесного фонда для проведения работ, не связанных с ведением лесного хозяйства и лесопользованием.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местного исполнительного органа области указывается наименования проводимых работ, сроки, условия их выполнения, требования по охране окружающей среды, мероприятия по рекультивации земельных участков и сроки их проведения, места компенсационной посадки лесных насаждений.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в государственном лесном фонде, не связанные с ведением лесного хозяйства и лесопользованием проводятся согласно рабочим проектом, прошедшие государственную экологическую и санитарно-эпидемиологическую или экологическую экспертизу.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Посадка компенсационных лесных насаждений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воспроизводства лесов и лесоразведения и контроля за их качеством, утвержденным приказом Министра сельского хозяйства Республики Казахстан от 22 декабря 2014 года № 18-02/681 (зарегистрирован в Реестре государственной регистрации нормативных правовых актов за № 10119).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необходимости вырубки насаждений, рубку производит лесное учреждение, из территории которого предоставляется земельные участки лесного фонда, полученная древесина подлежит передаче на баланс лесовладельца.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лесных насаждений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 утвержденным приказом исполняющего обязанности Министра сельского хозяйства Республики Казахстан от 27 февраля 2015 года № 18-02/178 (зарегистрирован в Реестре государственной регистрации нормативных правовых актов за № 10679).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лесных культур расчет возмещения убытков, за исключением добычи урана методом подземного скважинного выщелачивания определяется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потерь и убытков лесохозяйственного производства, утвержденным приказом Министра сельского хозяйства Республики Казахстан от 20 мая 2019 года № 203 (зарегистрирован в Реестре государственной регистрации нормативных правовых актов за № 18723).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лесном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работ,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ведением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лесопользованием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выборе земельного участка лесного фонда</w:t>
      </w:r>
    </w:p>
    <w:bookmarkEnd w:id="45"/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_______________область______________________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 года ______  месяца ______ дня.</w:t>
      </w:r>
    </w:p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Представитель лесного учреждения в лице действующего на основании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(должность, фамилия, имя, отчество (при его наличии))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(устава) с одной стороны, и представитель государственного органа,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(далее - заявитель)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действующего на основании положения (устава)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нижеследующем: Согласно поступившей заявки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(фамилия, имя, отчество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 или   юридического лица) произведено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натуре указанного участка.</w:t>
      </w:r>
    </w:p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>
      При обследовании оказалось: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Участок расположен в _____________ кварталах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лесничества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(наименование лесного учреждения)</w:t>
      </w:r>
    </w:p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>
      2. В обследованном участке числится площадь ________ гектар, в том числе: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лесной, покрытой лесом ____________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лесной, не покрытой лесом: _________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лесные культуры ________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угодий 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сенокосов 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удобных (болот и прочих) _______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пастбищ 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 _________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земли _______ гектар.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Покрытая лесом площадь состоит из: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возраста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Категория лесного фонда ______________________________________________________</w:t>
      </w:r>
    </w:p>
    <w:bookmarkEnd w:id="51"/>
    <w:p>
      <w:pPr>
        <w:spacing w:after="0"/>
        <w:ind w:left="0"/>
        <w:jc w:val="both"/>
      </w:pPr>
      <w:bookmarkStart w:name="z62" w:id="52"/>
      <w:r>
        <w:rPr>
          <w:rFonts w:ascii="Times New Roman"/>
          <w:b w:val="false"/>
          <w:i w:val="false"/>
          <w:color w:val="000000"/>
          <w:sz w:val="28"/>
        </w:rPr>
        <w:t>
      5. Лесохозяйственные особенности участка_________________________________________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6. Участок пригоден (не пригоден) для заявочных целей, имеет нижеследующую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почвенно-геологическую характеристику: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bookmarkStart w:name="z64" w:id="54"/>
      <w:r>
        <w:rPr>
          <w:rFonts w:ascii="Times New Roman"/>
          <w:b w:val="false"/>
          <w:i w:val="false"/>
          <w:color w:val="000000"/>
          <w:sz w:val="28"/>
        </w:rPr>
        <w:t>
      7. Наличие и месторасположение земельных участков, ранее предоставленных из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 лесного фонда для проведения в государственном лесном фонде работ, не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ведением лесного хозяйства и лесопользованием: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(указать № квартала, лесничества, цели передачи 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организации, кому переданы участки)</w:t>
      </w:r>
    </w:p>
    <w:p>
      <w:pPr>
        <w:spacing w:after="0"/>
        <w:ind w:left="0"/>
        <w:jc w:val="both"/>
      </w:pPr>
      <w:bookmarkStart w:name="z65" w:id="55"/>
      <w:r>
        <w:rPr>
          <w:rFonts w:ascii="Times New Roman"/>
          <w:b w:val="false"/>
          <w:i w:val="false"/>
          <w:color w:val="000000"/>
          <w:sz w:val="28"/>
        </w:rPr>
        <w:t>
      8. Цели использования, планируемых к передаче земельных участков, обоснование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возможности или невозможности использования испрашиваемого участка и отсутствие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вариантов:__________________________________________________________________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Лесистость административного района ________________________________________</w:t>
      </w:r>
    </w:p>
    <w:bookmarkEnd w:id="56"/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>
      10. Условия передачи испрашиваемой площади: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а) срок передачи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размер допускаемой расчистки и раскорчевки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обязательство получателя участка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11. При составлении акта сделаны следующие замечания и предложения: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59"/>
    <w:p>
      <w:pPr>
        <w:spacing w:after="0"/>
        <w:ind w:left="0"/>
        <w:jc w:val="both"/>
      </w:pPr>
      <w:bookmarkStart w:name="z70" w:id="60"/>
      <w:r>
        <w:rPr>
          <w:rFonts w:ascii="Times New Roman"/>
          <w:b w:val="false"/>
          <w:i w:val="false"/>
          <w:color w:val="000000"/>
          <w:sz w:val="28"/>
        </w:rPr>
        <w:t>
      Представитель лесного учреждения:__________________________________________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(должность, подпись, фамилия, имя, отчество (при его наличии))</w:t>
      </w:r>
    </w:p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(должность, подпись, фамилия, имя, отчество (при его наличии))</w:t>
      </w:r>
    </w:p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Руководитель лесного учреждения 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(подпись, 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