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9d2e" w14:textId="5f79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паспорта памятника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апреля 2020 года № 82. Зарегистрирован в Министерстве юстиции Республики Казахстан 14 апреля 2020 года № 20388.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26 декабря 2019 года "Об охране и использовании объектов историко-культурного наследия"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паспорта памятника истории и культуры.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82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паспорта памятника истории и культуры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паспорта памятника истории и культуры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26 декабря 2019 года "Об охране и использовании объектов историко-культурного наследия" и определяют порядок оформления паспорта памятника истории и культуры.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памятник истории и культуры – объект историко-культурного наследия, включенный в Государственный список памятников истории и культуры;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памятника истории и культуры (далее – паспорт) – документ, содержащий научные и фактические сведения о памятнике истории и культуры;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наследия.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оформление паспорта памятника истории и культуры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Паспорт оформляется местными исполнительными органами областей, городов республиканского значения и столицы на объекты историко-культурного наследия, которым придан соответствующий статус памятника истории и культуры,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оформляется в одном экземпляре в бумажном виде и хранится в местном исполнительном органе области, города республиканского значения и столицы, оформившем паспорт, либо в уполномоченном органе если памятник имеет статус памятника истории и культуры республиканского или международного значения.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получении новых сведений о памятнике истории и культуры к паспорту прилагается приложение с новыми сведениями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каждом листе паспорта (кроме титульного листа) в верхнем поле по центру проставляется порядковый номер.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выбора одного или нескольких вариантов в разделе паспорта, проставляется знак "+".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 культуры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ТАРИХ ЖӘНЕ МӘДЕНИЕТ ЕСКЕРТКІШІНІҢ ПАСПОРТЫ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ПАМЯТНИКА ИСТОРИИ И КУЛЬТУРЫ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*Ескерткіштің атауы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*Наименование памятника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*Ескерткіштің хронологиясы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*Хронология памятника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*Ескерткіштің түрі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*Вид памятника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объектілер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*Ескерткіштің санаты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*Категория памятника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международного значения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республиканского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ескерткішке мәртебе берілген бұйрықтың/қаулының күні және 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*№ и дата приказа/постановления, которым памятнику придан статус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*Ескерткіштің орналасқан жері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*Месторасположение памятника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(облыс, қала, аудан, елді-мекен, село, көше)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(область, город, район, населенный пункт, улица)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жерінің географиялық координаттары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месторасположения памятника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бойлық және ендік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и широта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*Тарихи мәліметтер: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*Исторические сведения: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*Негізгі библиография, мұрағаттық түпнұсқалар: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*Основная библиография, архивные источники: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ескерткіштің бастапқы келбетін өзгерткен қайта құрулар мен жойылулар: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перестройки и утраты, изменившие первоначальный облик памятника: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ғылыми-қалпына келтіру жұмыстары (жалпы сипаттамасы, уақыты, авторы, құжаттаманы сақтау орны):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научно-реставрационные работы (общая характеристика, время, автор, место хранения документации):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Ескерткіште жүргізілген археологиялық зерттеулер туралы мәліметтер (жалпы сипаттамасы, уақыты, жоба авторы, құжаттаманы сақтау орны):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сведения о проведенных на памятнике археологических исследований (общая характеристика, время, автор проекта, место хранения документации):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*Ескерткіштің сипаттамасы: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*Описание памятника: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көрінісінің cуpeтi -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общего вида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план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аймағының схемалық жоспары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Схематический план охранной зоны -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*Техникалық жай-күйі: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*Техническое состояние: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жай-күйіне сипаттама: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технического состояния: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қорғау аймағы мен құрылысты реттеу аймағының шекарасы: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границы охранной зоны и зоны регулирования застройки: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меншік түpi: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вид собственности: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қорғау міндеттемесінің берілген күнi және нөмipi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дата выдачи и номер охранного обязательства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*Қaзipгi кездегі пайдалану сипаты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*Характер современного использования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белгілеу бойынша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первоначальному назначению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Тәрбиелік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нылмайды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*Паспорттың толтырылған күні: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*Дата составления паспорта: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 "___" ____________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20___год.</w:t>
            </w:r>
          </w:p>
        </w:tc>
      </w:tr>
    </w:tbl>
    <w:p>
      <w:pPr>
        <w:spacing w:after="0"/>
        <w:ind w:left="0"/>
        <w:jc w:val="both"/>
      </w:pPr>
      <w:bookmarkStart w:name="z83" w:id="63"/>
      <w:r>
        <w:rPr>
          <w:rFonts w:ascii="Times New Roman"/>
          <w:b w:val="false"/>
          <w:i w:val="false"/>
          <w:color w:val="000000"/>
          <w:sz w:val="28"/>
        </w:rPr>
        <w:t>
      Примечание: пункты, отмеченные знаком "*", являются обязательными к заполнению.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*Құрастырушы: ____________________________________________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(тегі, аты-жөнінің бірінші әріптері, қызметі,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*Составитель: ____________________________________________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*Облыстың (республикалық маңызы бар қала, астана) жергілікті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органының өкілі: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*Представитель местного исполнительного органа области (города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(тегі, аты-жөнінің бірінші әріптері, қызметі,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должность,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 истории и культуры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Новые сведения о памятнике истории и культуры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памятнике истории и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внесения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7" w:id="65"/>
      <w:r>
        <w:rPr>
          <w:rFonts w:ascii="Times New Roman"/>
          <w:b w:val="false"/>
          <w:i w:val="false"/>
          <w:color w:val="000000"/>
          <w:sz w:val="28"/>
        </w:rPr>
        <w:t>
      Дата внесения сведений                   "___" ____________ 20___год.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Составитель:       ________________________________________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должность,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