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4c54" w14:textId="e23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апреля 2020 года № 218. Зарегистрирован в Министерстве юстиции Республики Казахстан 23 апреля 2020 года № 20468.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01.12.2020.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оператора локомотивной тяги в пассажирском движении по социально значимым сообщениям.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декабря 2020 года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 № 218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объемов долгосрочного субсидирования  расходов оператора локомотивной тяги в пассажирском движении по социально значимым сообщениям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объемов долгосрочного субсидирования расходов оператора локомотивной тяги в пассажирском движении по социально значимым сообщениям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и определяет объемы долгосрочного субсидирования расходов оператора локомотивной тяги в пассажирском движении по социально значимым сообщениям.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применения Методики, являются: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и стратегическая значимость пассажирских железнодорожных перевозок;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пассажирских перевозок.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локомотивной тяги в пассажирском движении – лицо, владеющее на праве собственности или иных законных основаниях тяговым транспортным средством (локомотивом), используемым для пассажирских перевозок, обеспечивающее его содержание, эксплуатацию;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перевозчик – лицо, осуществляющее деятельность по перевозке грузов или пассажиров, багажа, грузобагажа, почтовых отправлений и указанное в перевозочных документах, владеющее на праве собственности или на ином законном основании подвижным составом, включая тяговые транспортные средства;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- межотраслевую координацию.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Расчеты по Методике применяются уполномоченным органом для обоснования расчетов при представлении бюджетной заявки в рамках программы субсидирования оператора локомотивной тяги в пассажирском движении.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объемов долгосрочного субсидирование расходов оператора локомотивной тяги в пассажирском движении по социально значимым сообщениям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расходов за услуги предоставления локомотивной тяги в пассажирском движении определяется по формулам двумя этапами: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Стоимость услуг по поезду: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= Vтеп.лок.час* (Ртеп.лок.час.пред. – Ртеп.лок.час.отпуск.) + Vэлек.лок.час* (Рэлек.лок.час.пред. – Рэлек.лок.час.отпуск.)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расходы за услуги локомотивной тяги по поезду;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Vтеп.лок.час – количество планируемых локомотиво-часов тепловозной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Pтеп.лок.час.пред. – тариф за услуги тепловозной тяги по предельной цене,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Pтеп.лок.час.отпуск. – тариф за услуги тепловозной тяги по отпускной цене, определенной условиями договора между перевозчиком и оператором локомотивной тяги в пассажирском движении,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Vэлек.лок.час – количество планируемых локомотиво-часов электровозной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Pэлек.лок.час.пред. – тариф за услуги электровозной тяги по предельной цене,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Pэлек.лок.час.отпуск. – тариф за услуги электровозной тяги по отпускной цене, определенной условиями договора между перевозчиком и оператором локомотивной тяги в пассажирском движении,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Стоимость услуг по типам вагонов: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Rлок.ваг. – стоимость услуг по i-типу или группе вагонов, курсирующих в составе поезда,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стоимость услуг по поезду,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VQiваг-км.поезд – пробег поезда по территории Республики Казахстан на планируемый период, ваг/км;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VQiваг-км.ваг. – пробег по территории Республики Казахстан соответствующего вагона, курсирующего в составе поезда на планируемый период, ваг/км.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долгосрочного субсидирования расходов оператора локомотивной тяги в пассажирском движении по социально значимым сообщениям определяется исходя из рассчитанных расходов на услуги согласно пункту 5 настоящей Методики.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индустрии и инфраструктурного развития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