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91d1" w14:textId="6e29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1347 "Об утверждении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апреля 2020 года № 11. Зарегистрирован в Министерстве юстиции Республики Казахстан 29 апреля 2020 года № 20524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16 июля 1999 года "Патентный Закон Республики Казахстан" и подпунктом 1) статьи 10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 2018 года № 1347 "Об утверждении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лицензию" (зарегистрирован в Реестре государственной регистрации нормативных правовых актов № 17329, опубликован 7 сентября 2018 года в Эталонном контрольном банке нормативных правовых актов)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 (далее – Правила) разработаны в соответствии с Законами Республики Казахстан от 16 июля 1999 года </w:t>
      </w:r>
      <w:r>
        <w:rPr>
          <w:rFonts w:ascii="Times New Roman"/>
          <w:b w:val="false"/>
          <w:i w:val="false"/>
          <w:color w:val="000000"/>
          <w:sz w:val="28"/>
        </w:rPr>
        <w:t>"Патентный Закон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госуслугах), которые устанавливают порядок регистрации в Государственном реестре изобретений, Государственном реестре полезных моделей, Государственном реестре промышленных образцов передачи исключительного права, предоставления права на использование объекта промышленной собственности, открытую или принудительную лицензию, а также определяют порядок оказания государственных услуг.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исключительное право - имущественное право патентообладателя на использование объекта промышленной собственности любым способом по своему усмотрению;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бюллетень - официальное периодическое издание по вопросам охраны объектов промышленной собственности;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промышленной собственности – изобретения, полезные модели и промышленные образцы;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патентообладатель - владелец охранного документа;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патентные поверенные –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передачи исключительного права на объекты промышленной собственности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Государственная услуга "Регистрация передачи исключительного права на товарный знак, селекционное достижение и объект промышленной собственности" (далее – государственная услуга)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указанных в пункте 8 стандарта государственной услуги "Регистрация передачи исключительного права на товарный знак, селекционное достижение и объект промышленной собственности" согласно приложению 1 (далее – стандарт), в форме электронного документа, подписанного ЭЦП, в соответствии с приложениями 2 и 3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приложении 4 (далее – приложение 4) к настоящим Правилам.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5 (пяти) рабочих дней с момента регистрации документов проверяет их полноту.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приложению 5 к настоящим Правилами.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либо по основаниям, указанным в пункте 9 стандарта, ответственный исполнитель в указанные сроки готовит мотивированный отказ в дальнейшем рассмотрении заявления по форме согласно приложению 6 к настоящим Правилам за подписью (ЭЦП) руководителя услугодателя и направляет услугополучателю.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случае регистрации услугодатель публикует в бюллетене сведения о регистрации передачи исключительного права на объекты промышленной собственности.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предоставления права на объекты промышленной собственности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собственности" (далее – государственная услуга) оказывается услугодателем.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указанных в пункте 8 стандарта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собственности" согласно приложению 7 (далее – стандарт), в форме электронного документа, подписанного ЭЦП, в соответствии с приложениями 8, 9 и 10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приложении 4 к настоящим Правилам.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5 (пяти) рабочих дней с момента регистрации документов проверяет их полноту.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приложениям 11, 12 к настоящим Правилам.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либо по основаниям, указанным в пункте 9 стандарта, ответственный исполнитель в указанные сроки готовит мотивированный отказ в дальнейшем рассмотрении заявления по форме согласно приложению 13 к настоящим Правилам за подписью (ЭЦП) руководителя услугодателя и направляет услугополучателю.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случае регистрации услугодатель публикует в бюллетене сведения о регистрации предоставления права на объекты промышленной собственности.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статьи 5 Закона о госуслугах.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вопросу оказания государственных услуг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действия (бездействие) сотрудников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пяти рабочих дней со дня ее регистрации.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регистрации предоставления права на открытую или принудительную лицензию на объект промышленной собственности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предоставления права на открытую лицензию патентообладатель подает в РГП "Национальный институт интеллектуальной собственности" (далее – РГП "НИИС") заявление о предоставлении любому лицу права на получение лицензии на использование объекта промышленной собственности.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"НИИС" публикует в бюллетене сведения о предоставлении открытой лицензии.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приобрести указанную лицензию, заключает с патентообладателем договор в письменной форме. Споры по условиям договора рассматриваются в суде в соответствии с действующим законодательством.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решения суда о предоставлении принудительной лицензии РГП "НИИС" вносит в Государственный реестр соответствующие сведения и осуществляет их публикацию. Датой регистрации считается дата вынесения решения суда.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передачи исключительного права на товарный знак, селекционное достижение и объект промышленной собственности"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735"/>
        <w:gridCol w:w="1013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"НИИС").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 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объекты промышленной собственности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65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объектов промышленной собственности,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от 16 июля 1999 года "Патентный закон Республики Казахстан"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РГП "НИИС": www.kazpatent.kz в разделе "Государственные услуги".</w:t>
            </w:r>
          </w:p>
          <w:bookmarkEnd w:id="66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передачи исключительного права на объекты промышленной собственности по договору уступки/частичной уступки в электронном виде по формам согласно приложениям 2 и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договора о передаче исключительного права на использование объекта промышленной собственности либо нотариально заверенной копии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доверенности в случае подачи заявления через представителя.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  <w:bookmarkEnd w:id="67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объект;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истечение срока для устранения оснований, временно препятствующих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заявления о регистрации от лица, не являющегося стороной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регистрации права на распоряжение исключительным правом на объекты промышленной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 </w:t>
            </w:r>
          </w:p>
          <w:bookmarkEnd w:id="68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 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  <w:bookmarkEnd w:id="6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уступки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зарегистрировать передачу исключительного права по договор уступки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охранного документа (охранных документов), указанного (указанных)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 (охранных 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Владелец (Ф.И.О. при его наличии (далее – ФИО) физического лица /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Правопреемник (Ф.И.О. физического лица / 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Патентный поверенный или иной представитель заявителя 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Адрес для переписки, контактный телефон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Договор на __ листах;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ЭЦП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роль)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частичной уступки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уступки в отношении охранного документа (охранных документов), указанного (указанных) 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 (охранных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Владелец (Ф.И.О. при его наличии (далее – ФИО) физического лица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Правопреемник (Ф.И.О. физического лица / 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Патентный поверенный или иной представитель заявителя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предусмотренных договором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Договор на __ листах;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полномочного представителя на __ листах в 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Документ, подтверждающий оплату услуг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Другой документ (указать) Дата ЭЦП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(роль)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 для оплаты услуг услугодателя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общества "Сбербанк" KZ14914012203KZ0047J SABRKZKA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Нур-Султане KZ1096503F0007611692IRTYKZKA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Патентообладатель: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Правопреемник:</w:t>
            </w:r>
          </w:p>
        </w:tc>
      </w:tr>
    </w:tbl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оказании государственной услуги "Регистрация передачи исключительного права</w:t>
      </w:r>
      <w:r>
        <w:br/>
      </w:r>
      <w:r>
        <w:rPr>
          <w:rFonts w:ascii="Times New Roman"/>
          <w:b/>
          <w:i w:val="false"/>
          <w:color w:val="000000"/>
        </w:rPr>
        <w:t xml:space="preserve"> на товарный знак, селекционное достижение и объект промышленной собственности"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Закона </w:t>
      </w:r>
      <w:r>
        <w:rPr>
          <w:rFonts w:ascii="Times New Roman"/>
          <w:b w:val="false"/>
          <w:i w:val="false"/>
          <w:color w:val="000000"/>
          <w:sz w:val="28"/>
        </w:rPr>
        <w:t>Патентного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передача исключительного права по договору (частичной) уступки прав на использование изобретения (полезной модели, промышленного образца) по патенту (там) №_ зарегистрировано в Государственном реестре полезных моделей Республики Казахстан.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Патентообладатель, Лицензиар (Сублицензиар),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лицензиар (Сублицензиар):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Правопреемник, Лицензиат (Сублицензиат),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лицензиат (Сублицензиат):</w:t>
            </w:r>
          </w:p>
        </w:tc>
      </w:tr>
    </w:tbl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отказе в оказании государственной услуги "Регистрация передачи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исключительного права на товарный знак, селекционное достижение и объект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собственности"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Закона </w:t>
      </w:r>
      <w:r>
        <w:rPr>
          <w:rFonts w:ascii="Times New Roman"/>
          <w:b w:val="false"/>
          <w:i w:val="false"/>
          <w:color w:val="000000"/>
          <w:sz w:val="28"/>
        </w:rPr>
        <w:t>Патентного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регистрации договора (частичной) уступки отказано.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735"/>
        <w:gridCol w:w="1013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"НИИС").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 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регистрации предоставления права на объекты промышленной собственности либо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92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объектов промышленной собственности,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от 16 июля 1999 года "Патентный закон Республики Казахстан"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РГП "НИИС": www.kazpatent.kz в разделе "Государственные услуги".</w:t>
            </w:r>
          </w:p>
          <w:bookmarkEnd w:id="93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предоставления права на использование объекта промышленной собственности по лицензионному договору, договору комплексной предпринимательской лицензии или иному договору, включающему условия лицензионного договора в электронном виде по формам, согласно приложениям 8, 9 и 10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договора о предоставление права на использование объекта промышленной собственности либо нотариально заверенной копии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доверенности в случае подачи заявления через представителя.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  <w:bookmarkEnd w:id="94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истечение срока для восстановления прекращенного срока действия исключительного права на объект;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истечение срока для устранения оснований, временно препятствующих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заявления о регистрации от лица, не являющегося стороной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регистрации лицензионного договора или дополнительного соглашения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 стороны принятых обязательств, препятствующих предоставлению права на использование объекта.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 </w:t>
            </w:r>
          </w:p>
          <w:bookmarkEnd w:id="95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 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  <w:bookmarkEnd w:id="9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предоставлении права по лицензионному или сублицензионному договору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сублицензионному договору в отношении охранного документа (охранных документов),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(указанных) в настоящем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 (охранных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Лицензиар (Сублицензиар) (Ф.И.О. при его наличии (далее – ФИО) физического лица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Лицензиат (Сублицензиат) (Ф.И.О. физического лица / 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; юридический адрес):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Патентный поверенный или иной представитель заявителя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с учетом видов использования, предусмотренных договором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Адрес для переписки, контактный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ЭЦП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(роль)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права по договору комплексной предпринимательской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лицензии или сублицензии (франчайзинга)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предпринимательской лицензии или сублицензии (франчайзинга) в отношении 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 (охранных документов), указанного (указанных) 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 (охранных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Комплексный лицензиар (Комплексный сублицензиар) (Ф.И.О. при его наличии (далее – 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/ 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; юридический адрес):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Комплексный лицензиат (Комплексный сублицензиат) (Ф.И.О. физического лица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Патентный поверенный или иной представитель заявителя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Объем передаваемых прав, с учетом видов использования, предусмотренных договором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Адрес для переписки, контактный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Договор на __ листах;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Доверенность, подтверждающая полномочия патентного поверенного или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полномочного представителя на __ листах в 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Документ, подтверждающий оплату услуг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Другой документ (указать)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Дата ЭЦП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(роль)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дополнительного соглашения к лицензионному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(сублицензионному, комплексной предпринимательской лицензии) договору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зарегистрировать дополнительное соглашение к лицензионному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(сублицензионному, комплексной предпринимательской лицензии) договору, заключенному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охранного документа (охранных документов), указанного (указанных) в настоящем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(наименования) и номер (номера) охранного документа (охранных документов):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Регистрационный номер и дата регистрации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Лицензиар (Сублицензиар, Комплексный лицензиар)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его наличии) (далее – Ф.И.О.) физического лица/наименование юридического лица*; юридический адрес):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Лицензиат (Сублицензиат, Комплексный лицензиат) (Ф.И.О.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лица/наименование юридического лица*; юридический адрес):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Патентный поверенный или иной представитель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Адрес для переписки, контактный телефон: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Договор на __ листах;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Доверенность, подтверждающая полномочия патентного поверенного или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полномочного представителя на __ листах в 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Документ, подтверждающий оплату услуг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√ Другой документ (указать) Дата ЭЦП (Ф.И.О.)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(роль)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 (Сублицензиар):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 (Сублицензиат):</w:t>
            </w:r>
          </w:p>
        </w:tc>
      </w:tr>
    </w:tbl>
    <w:bookmarkStart w:name="z15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оказании государственной услуги  "Регистрация предоставления права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использование товарного знака, селекционного достижения и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собственности"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Патентного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предоставление (не) исключительной (суб) лицензии по лицензионному договору на использование изобретения (полезной модели, промышленного образца) по патенту (там) №_ зарегистрировано в Государственном реестре полезных моделей Республики Казахстан.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лицензиар (Сублицензиар):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лицензиат (Сублицензиат):</w:t>
            </w:r>
          </w:p>
        </w:tc>
      </w:tr>
    </w:tbl>
    <w:bookmarkStart w:name="z15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оказании государственной услуги  "Регистрация предоставления права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использование товарного знака, селекционного достижения и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собственности"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Патентного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договор комплексной предпринимательской (суб) лицензии о регистрации договора комплексной предпринимательской (суб) лицензии о предоставлении (не) исключительной лицензии по лицензионному договору на использование изобретения (полезной модели, промышленного образца) по патенту (там) №_ зарегистрировано в Государственном реестре полезных моделей Республики Казахстан.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Патентообладатель, Лицензиар (Сублицензиар),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лицензиар (Сублицензиар):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Правопреемник, Лицензиат (Сублицензиат),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лицензиат (Сублицензиат):</w:t>
            </w:r>
          </w:p>
        </w:tc>
      </w:tr>
    </w:tbl>
    <w:bookmarkStart w:name="z16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отказе в оказании государственной услуги "Регистрация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права на использование товарного знака, селекционного достижения и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собственности"</w:t>
      </w:r>
    </w:p>
    <w:bookmarkEnd w:id="112"/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Патентного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регистрации договора (частичной) уступки/(суб) лицензионного договора, договора комплексной предпринимательской (суб) лицензии, договора залога отказано.</w:t>
      </w:r>
    </w:p>
    <w:bookmarkEnd w:id="113"/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