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87dd" w14:textId="1e98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21 февраля 2012 года № 57 "Об утверждении Правил конкурсного замещения руководителей государственных организаций среднего, технического и профессионального, послесреднего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21 мая 2020 года № 213. Зарегистрирован в Министерстве юстиции Республики Казахстан 21 мая 2020 года № 20686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февраля 2012 года № 57 "Об утверждении Правил конкурсного замещения руководителей государственных организаций среднего, технического и профессионального, послесреднего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образования" (зарегистрирован в Реестре государственной регистрации нормативных правовых актов под № 7495, опубликован 26 мая 2012 года в газете "Казахстанская правда" под № 154-156 (26973-26975))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конкурсного замещения руководителей государственных организаций среднего, технического и профессионального, послесреднего образования и конкурсного назначения на должность руководителя государственной организации дошкольного, среднего образования, технического и профессионального, послесреднего и дополнительного образования";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35)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27 июля 2007 года "Об образовании",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конкурсного замещения руководителей государственных организаций среднего, технического и профессионального, послесреднего образования и конкурсного назначения на должность руководителя государственной организации дошкольного, среднего образования, технического и профессионального, послесреднего и дополнительного образования.";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конкурсного замещения руководителей государственных организаций среднего, технического и профессионального, послесреднего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образования,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образования и науки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дошкольного и среднего образования Министерства образования и науки Республики Казахстан совместно с Департаментом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2020 года 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2012 года №57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конкурсного замещения руководителей государственных организаций среднего, технического и профессионального, послесреднего образования и конкурсного назначения на должность руководителя государственной организации дошкольного, среднего образования, технического и профессионального, послесреднего и дополнительного образования 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конкурсного замещения руководителей государственных организаций среднего, технического и профессионального, послесреднего образования и конкурсного назначения на должность руководителя государственной организации дошкольного, среднего образования, технического и профессионального, послесреднего и дополнительного образования (далее – Правила) разработаны в соответствии с подпунктом 35)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27 июля 2007 года "Об образовании",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определяют порядок конкурсного замещения руководителей государственных организаций среднего, технического и профессионального, послесреднего образования и назначения руководителя государственной организации дошкольного, среднего образования, технического и профессионального, послесреднего и дополнительного образования (далее – государственные организации образования), а также порядок оказания государственных услуг.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Конкурс на замещение руководителей государственных организаций среднего, технического и профессионального, послесреднего образования и назначение руководителя государственной организации дошкольного, среднего образования, технического и профессионального, послесреднего и дополнительного образования на должность руководителя государственной организации образования проводится органом управления образованием, в чьем ведомстве и подчинении находится организация образования, имеющая вакантную должность.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Конкурс на замещение руководителей государственных организаций среднего, технического и профессионального, послесреднего образования и назначение руководителя государственной организации дошкольного, среднего образования, технического и профессионального, послесреднего и дополнительного образования на должность руководителя государственной организации образования проводится для отбора руководителя наиболее соответствующего квалификационным требованиям профессиональных и личностных характеристик на должность руководителя государственных организаций образования.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Руководители государственных организаций образования назначаются по итогам конкурсного замещения руководителей государственных организаций среднего, технического и профессионального, послесреднего образования и конкурсного назначения на должность руководителя государственной организации дошкольного, среднего образования, технического и профессионального, послесреднего и дополнительного образования сроком на пять лет.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Кандидаты, претендующие на занятие должности руководителя государственных организаций среднего образования и государственных организаций среднего образования республиканского значения подают документы в Государственную корпорацию, местные исполнительные органы областей, городов республиканского значения и столицы, районов и городов областного значения и Министерство образования и науки Республики Казахстан соответственно.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Кандидаты, претендующие на занятие должности руководителя государственных организаций дошкольного, технического и профессионального, послесреднего образования, дополнительного образования подают документы в орган управления образованием, объявивший конкурс.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"Прием документов для участия в конкурсе на замещение руководителей государственных учреждений среднего образования" оказывается местными исполнительными органами областей, городов республиканского значения и столицы, районов и городов областного значения в соответствии со стандартом оказания государственной услуги, указанного в приложении 1 к настоящим Правилам.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"Прием документов для участия в конкурсе на замещение руководителей государственных учреждений среднего образования" физические лица (далее - услугополучатели) подают заявление и пакет документов согласно пункту 8 приложения 1 к настоящим Правилам.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"Прием документов для участия в конкурсе на замещение руководителей государственных учреждений среднего образования республиканского значения" оказывается Министерством образования и науки Республики Казахстан в соответствии со стандартом оказания государственной услуги, указанного в приложении 2 к настоящим Правилам.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"Прием документов для участия в конкурсе на замещение руководителей государственных учреждений среднего образования республиканского значения" услугополучатели подают заявление и пакет документов согласно пункту 8 приложения 2 к настоящим Правилам.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конкурсного замещения руководителей государственных организаций среднего, технического и профессионального, послесреднего образования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Конкурсное замещение руководителей государственных организаций среднего, технического и профессионального, послесреднего образования (далее – конкурсное замещение) включает в себя ряд последовательных этапов: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публикация объявления о проведении конкурсного замещения;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документов от лиц, изъявивших желание принять участие в конкурсном замещении;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квалификационная оценка участников конкурсного замещения;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тестирование на знание законодательства и основ педагогики, психологии (не требуется при наличии справки о прохождении тестирования);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согласование кандидатов с попечительским советом государственной организации образования (далее – попечительский совет);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кандидатов с органами управления образованием области (за исключением городов республиканского значения, столицы);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собеседование на заседании конкурсной комиссии органа управления образованием.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Лица, являющиеся выпускниками программы "Болашақ", а также лица, вошедшие в Президентский кадровый резерв, выпускники зарубежных ВУЗов, входящих в список, рекомендованных для обучения по программе "Болашақ" освобождаются от прохождения четвертого, пятого и шестого этапов конкурса и допускаются к седьмому этапу конкурсного замещения при наличии высшего (послевузовского) педагогического или иного профессионального образования по соответствующему профилю, или документа, подтверждающего педагогическую переподготовку, а также документов, указанных в подпунктах 8), 9), 10) пункта 34 настоящих Правил.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 управления образованием определяет сроки, место и порядок проведения конкурсного замещения, составляет текст объявления о конкурсном замещении, обеспечивает публикацию объявления в средствах массовой информации или на официальном сайте органа управления образованием.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Текст объявления содержит следующую информацию: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органа управления образованием, объявившего конкурсное замещение;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название должности, на которую объявлен конкурсное замещение;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полное наименование государственной организации образования с указанием местонахождения, краткого описания его деятельности;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квалификационные требования, предъявляемые к кандидату на должность руководителя организации образования, утвержденные уполномоченным органом в области образования;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должностные обязанности руководителя государственной организации образования;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размер должностного оклада;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дату и место проведения конкурсное замещение;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сроки подачи и место приема заявок на участие в конкурсном замещении;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перечень документов, необходимых для участия в конкурсном замещении;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контактные телефоны, электронные адреса для уточнения информации.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участия в конкурсном замещении не допускаются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статусе педагога".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Местные исполнительные органы областей, городов республиканского значения и столицы осуществляют прием документов на замещение руководителей государственных учреждений среднего образования в течение семи рабочих дней со дня выхода объявления в соответствии с пунктом 8 приложения 1 к настоящим Правилам.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приеме документов на получение государственной услуги местным исполнительным органом области, городов республиканского значения и столицы выдается расписка о приеме заявления и соответствующих документов по форме согласно приложению 4 к настоящим Правилам либо мотивированный отказ в оказании государственной услуги.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Мотивированный ответ об отказе в оказании государственной услуги предоставляется в день приема заявления.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обращении через Государственную корпорацию, услугополучателю выдается расписка о приеме документов с указанием даты выдачи готовых документов. Сформированные заявления (с пакетом документов при наличии) направляются Государственной корпорацией в соответствующий местный исполнительный орган области, города республиканского значения и столицы.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предоставления заявителем неполного пакета документов, предусмотренных стандартом государственной услуги, и (или) документов с истекшим сроком действия работник Государственной корпорации выдает расписку об отказе в приеме документов по форме согласно приложению 5 к настоящим Правилам.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обращении в Государственную корпорацию день приема документов не входит в срок оказания государственной услуги. При этом, результат оказания государственной услуги местным исполнительным органом области, города республиканского значения и столицы представляется в Государственную корпорацию за день до окончания срока оказания государственной услуги.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Местный исполнительный орган области, города республиканского значения и столицы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установленным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Жалоба на решение, действия (бездействие) местного исполнительного органа области, города республиканского значения и столицы по вопросам оказания государственных услуг может быть подана на имя его руководителя, в уполномоченный орган по оценке и контролю за качеством оказания государственных услуг в соответствии с законодательством Республики Казахстан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Жалоба,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образования и науки Республики Казахстан осуществляет прием документов на замещение руководителей государственных учреждений среднего образования республиканского значения в течение семи рабочих дней со дня выхода объявления в соответствии с пунктом 8 приложения 2 к настоящим Правилам.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приеме документов на получение государственной услуги Министерством образования и науки Республики Казахстан выдается расписка о приеме заявления и соответствующих документов по форме согласно приложению 4 к настоящим Правилам либо мотивированный отказ в оказании государственной услуги.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Мотивированный ответ об отказе в оказании государственной услуги предоставляется в день приема заявления.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обращении через Государственную корпорацию, услугополучателю выдается расписка о приеме документов с указанием даты выдачи готовых документов. Сформированные заявления (с пакетом документов при наличии) направляются Государственной корпорацией в Министерство образования и науки Республики Казахстан.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предоставления заявителем неполного пакета документов, предусмотренных стандартом государственной услуги, и (или) документов с истекшим сроком действия работник Государственной корпорации выдает расписку об отказе в приеме документов по форме согласно приложению 5 к настоящим Правилам.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обращении в Государственную корпорацию день приема документов не входит в срок оказания государственной услуги. При этом, результат оказания государственной услуги Министерством образования и науки Республики Казахстан представляется в Государственную корпорацию за день до окончания срока оказания государственной услуги.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Министерство образования и науки Республики Казахстан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установленным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Жалоба на решение, действия (бездействие) Министерства образования и науки Республики Казахстан по вопросам оказания государственных услуг может быть подана на имя его руководителя, в уполномоченный орган по оценке и контролю за качеством оказания государственных услуг в соответствии с законодательством Республики Казахстан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Жалоба,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Орган управления образованием осуществляет прием следующих документов на замещение вакантной должности руководителя государственных организаций образования в течение семи рабочих дней со дня выхода объявления: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3 к настоящим Правилам;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идентификации);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 государственного образца (собственного образца вузов) об образовании;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подтверждающего трудовую деятельность;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личный листок по учету кадров и фото;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производственную характеристику с прежнего места работы;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документа об имеющейся квалификационной категории и ученой степени (при ее наличии);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справку о состоянии здоровья по форме, о состоянии здоровья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справку об отсутствии судимости;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справку о наличии либо отсутствии сведений о совершении коррупционного преступления;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документ о прохождении тестирования (при наличии);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документ о прохождении курсов повышения квалификации, переподготовки (при наличии);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документ, подтверждающий прохождение курсов повышения квалификации по менеджменту в образовании не менее семидесяти двух часов;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перспективный План развития организации образования.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Документы, указанные в подпунктах 3), 4), 5), 6), 7), заверяются печатью кадровой службой с места работы или ответственным работником организации образования.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Для участия в конкурсном замещении кандидат предоставляет на рассмотрение органу управления образованием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целях предотвращения приема на работу лиц, ранее совершивших коррупционные преступления, кадровой службой органа управления образованием в течение трех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в уполномоченный орган по правовой статистике и специальным учетам или его территориальные подразделения.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Орган управления образованием, объявивший конкурсное замещение, формирует конкурсную комиссию для отбора кандидатов на занятие вакантной должности.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Квалификационная оценка документов участников конкурсного замещения осуществляется на заседании конкурсной комиссии органа управления образованием в течение трех рабочих дней.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Конкурсная комиссия формируется в порядке, определенном настоящими Правилами, руководителем органа управления образованием.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Председателем конкурсной комиссии является один из членов конкурсной комиссии и назначается по решению лица, указанного в пункте 40 настоящих Правил, утвердившего состав конкурсной комиссии.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Конкурсная комиссия состоит не менее чем из семи членов, в том числе председателя. При этом в состав комиссии включаются представители областных, городов республиканского значения и столицы, районных/городских отделов образования, методических структур, попечительских советов, родительской общественности, представители гражданского общества, один независимый эксперт. 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качестве экспертов выступают лица, не являющиеся работниками государственного органа, государственные служащие других государственных органов, депутаты маслихатов, представители средств массовой информации. 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Секретарь конкурсной комиссии назначается из числа членов конкурсной комиссии, осуществляет организационное обеспечение ее работы, не является ее членом и не принимает участие в голосовании.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Замещение отсутствующих членов конкурсной комиссии не допускается.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возникновения конфликта интересов в деятельности конкурсной комиссии состав конкурсной комиссии пересматривается.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Изменение состава конкурсной комиссии осуществляется по решению уполномоченного лица.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Каждое заседание комиссии оформляется протоколом, подписанным председателем, членами комиссии, присутствовавшими на заседании, и секретарем.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Заседание комиссии считается состоявшимся, а его решение правомочным, если на нем присутствовали не менее двух третей членов от общего состава комиссии.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Решение конкурсной комиссии принимается большинством голосов путем открытого голосования.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Деятельность конкурсной комиссии (всех ее заседаний) сопровождается аудиовидеозаписью. Аудиовидеозаписи хранятся в архиве в течение одного года со дня проведения первого заседания.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проведения квалификационной оценки участников конкурса комиссия органа управления образованием направляет кандидатов для прохождения тестирования.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Тестирование проводится организацией на основании заключенных договоров местного исполнительного органа области (далее – организация по проведению тестирования) без доступа ответственных лиц органа управления образованием и иных задействованных лиц.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Вмешательство в процедуру тестирования кандидатов со стороны ответственных лиц органа управления образованием, а также третьих лиц, не имеющих отношения к процессу проведения тестирования, не допускается. 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проведении тестирования привлекается независимый наблюдатель из числа представителей общественных организаций.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Тестирование проводится в электронном формате и в целях определения уровня профессиональной компетентности.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Тестирование проходят кандидаты, изъявившие желание участвовать в конкурсе, а также вне зависимости от объявления конкурса (далее - вне конкурса). 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Кандидаты для прохождения тестирования подают заявление в организацию по проведению тестирования по форме согласно приложению 6 к настоящим Правилам. 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 подаче заявления на прохождение тестирования кандидаты выбирают язык сдачи (казахский, русский), дату, время и знакомятся с инструкцией по проведению тестирования, которую готовит организация по проведению тестирования.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Организация по проведению тестирования формирует список лиц, участвующих в тестировании по форме согласно приложению 7 к настоящим Правилам.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целях обеспечения прозрачности и конфиденциальности место проведения тестирования оборудуется камерами видео-аудио фиксации.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При входе кандидата в здание пункта проведения тестирования производится идентификация его личности на основании документа, удостоверяющего личность и пропуска. 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До начала тестирования ответственное лицо объясняет кандидатам правила поведения кандидатов во время тестирования.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 проведении тестирования кандидату не разрешается выходить из аудитории без сопровождения ответственного лица, переговариваться, пересаживаться с места на место, заносить в аудиторию и использовать шпаргалки, учебники и методическую литературу, калькулятор, фотоаппарат, мобильные средства связи.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Кандидаты проходят тестирование на знание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августа 1995 года,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ноября 2015 года "О противодействии коррупции",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2019 года "О статусе педагога" и основ педагогики, психологии.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 прохождении тестирования кандидату необходимо ответить на 120 вопросов: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нормативным правовым актам – 100 вопросов;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основам педагогики и психологии – 20 вопросов. 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Пороговый уровень для прохождения тестирования составляет 50 % по каждому направлению.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По завершении времени, выделенного на тестирование, программное обеспечение автоматически закрывается. 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Формируются коды правильных ответов.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По завершении тестирования в программном обеспечении кандидату выдается результат тестирования – справка о прохождении тестирования, по форме согласно приложению 8 к настоящим Правилам.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Справка о прохождении тестирования действует в течение одного календарного года со дня сдачи тестирования и учитывается комиссией на этапе квалификационной оценки участников конкурса.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Кандидаты, не набравшие пороговый уровень, решением комиссии не допускаются к следующим этапам конкурса 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Лица, претендующие на должность руководителя организации образования, но не набравшие пороговый уровень, проходят повторное тестирование по истечении одного месяца со дня сдачи тестирования.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По итогам тестирования в течение двух рабочих дней орган управления образованием направляет списки кандидатов на занятие вакантной должности в попечительский совет.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 Попечительский совет в течение трех рабочих дней со дня поступления документов уведомляет кандидатов о дате, времени и месте прохождения заседания попечительского совета.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Попечительский совет в течение трех рабочих дней после извещения кандидатов изучает представленные документы и проводит заседание с участием кандидатов на занятие вакантной должности. Заседания попечительского совета (всех ее заседаний) сопровождаются аудиовидеозаписью. Аудиовидеозаписи хранятся в организации образования в течение одного года со дня проведения первого заседания.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 На заседании попечительского совета кандидаты представляют перспективный План развития государственной организации образования.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 По итогам заседания попечительский совет выносит протокольное решение по каждой кандидатуре с обоснованием решения, согласовывает не более двух кандидатов на вакантную должность руководителя организации образования. 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Протокол заседания попечительского совета представляется в орган управления образования на следующий день после проведения заседания.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 В случае, если попечительским советом вынесено протокольное решение по каждой кандидатуре и не согласованы кандидаты, орган управления образованием признает конкурс несостоявшимся и принимает решение о проведении повторного конкурса.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При повторном несогласовании попечительским советом кандидатов на занятие вакантной должности руководителя организации образования - орган управления образованием допускает всех кандидатов к следующему этапу.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Кандидаты, претендующие на занятие вакантной должности руководителя специализированных организаций образования, проходят дополнительный этап согласования с Республиканским научно-практическим центром "Дарын". Кандидаты, претендующие на занятие вакантной должности руководителя лицеев "Білім-инновация" без прохождения четвертого, пятого и шестого этапов конкурса проходят согласование с Международным общественным фондом "Білім-инновация" и собеседование на заседании конкурсной комиссии органа управления образованием, объявившем конкурс.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 Шестой этап конкурса осуществляется посредством проведения собеседования с кандидатом, проводимым управлением образования области (за исключением городов республиканского значения, столицы).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Для проведения этапа согласования кандидатов с органами управления образованием области (за исключением городов республиканского значения, столицы) создается конкурсная комиссия. Полномочия и состав комиссии определяются пунктами 38, 39, 40, 41, 42, 43, 44, 45, 46, 47, 48, 49, 50, 51 настоящих Правил.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На каждого кандидата заполняется "Оценочный лист кандидата на должность руководителя государственной организации образования" согласно приложению 9 к настоящим правилам и Тематические направления для собеседования с кандидатом на вакантную должность руководителя государственной организации образования указаны в приложении 10 к настоящим Правилам.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Результат согласования участников конкурса с органами управления образованием области (за исключением городов республиканского значения, столицы) оформляется в виде выписки из протокола заседания комиссии и направляется в течение двух рабочих дней в орган управления образованием.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 Заключительный этап конкурса проводится комиссией, в чьем ведомстве и подчинении находится организация образования, с учетом результатов всех этапов конкурса.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Целью проведения заключительного этапа конкурса является определение уровня теоретических знаний кандидата законодательства Республики Казахстан в области психологии детского и подросткового возраста, психологии управления и делового взаимодействия в коллективе, кадрового менеджмента и служебной этики, а также уточнение информации, касающейся педагогических достижений, профессиональных и личностных качеств, организаторских способностей кандидата, определения перспектив деятельности в предполагаемой должности. 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Порядок проведения собеседования определяется комиссией самостоятельно. 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По итогам всех этапов конкурса комиссия в течение трех рабочих дней определяет одного претендента и вносит его кандидатуру в адрес руководителя органа управления образованием для назначения на должность руководителя организации образования.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Кандидатов, не прошедших конкурс, орган управления образованием в течение трех рабочих дней письменно извещает об итогах конкурса.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 Результаты конкурса могут быть обжалованы участниками конкурса в установленном законодательством порядке.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Документы кандидатов, не прошедших конкурс, передаются в архив органа управления образованием, проводившего конкурс, и хранятся в течение пяти лет.</w:t>
      </w:r>
    </w:p>
    <w:bookmarkEnd w:id="143"/>
    <w:bookmarkStart w:name="z15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конкурсного назначения на должность руководителя государственной организации дошкольного, среднего образования, технического и профессионального, послесреднего и дополнительного образования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Конкурсное назначение на должность руководителя государственной организации дошкольного, среднего образования, технического и профессионального, послесреднего и дополнительного образования осуществляется (далее – конкурсное назначение) органом управления образованием, объявившим конкурс и включает в себя ряд последовательных этапов: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публикация объявления о проведении конкурса;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документов от лиц, изъявивших желание принять участие в конкурсе;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квалификационная оценка участников конкурса;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тестирование на знание законодательства и основ педагогики, психологии (не требуется при наличии справки);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кандидатов с попечительским советом государственной организации образования (далее – попечительский совет);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кандидатов с органами управления образованием области (за исключением городов республиканского значения, столицы);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собеседование на заседании конкурсной комиссии органа управления образованием.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Лица, являющиеся выпускниками программы "Болашақ", а также лица, вошедшие в Президентский кадровый резерв, выпускники зарубежных ВУЗов, входящих в список, рекомендованных для обучения по программе "Болашақ" освобождаются от прохождения четвертого, пятого и шестого этапов конкурса и допускаются к седьмому этапу конкурса при наличии высшего (послевузовского) педагогического или иного профессионального образования по соответствующему профилю, или документа, подтверждающего педагогическую переподготовку, а также документов, указанных в подпунктах 8), 9), 10) пункта 99 настоящих Правил.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Орган управления образованием определяет сроки, место и порядок проведения конкурсного назначения, составляет текст объявления о конкурсном назначении, обеспечивает публикацию объявления в средствах массовой информации или на официальном сайте органа управления образованием.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Текст объявления содержит следующую информацию: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органа управления образованием, объявившего конкурс;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название должности, на которую объявлен конкурс;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полное наименование государственной организации образования с указанием местонахождения, краткого описания его деятельности;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квалификационные требования, предъявляемые к кандидату на должность руководителя организации образования: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 дошкольного воспитания и обучения: высшее (послевузовское) педагогическое образование педагогический стаж работы пять лет, из них последние два года стажа в дошкольной организации наличие первой или высшей квалификационной категории педагога или квалификационной категории педагога - эксперта, педагога - исследователя, педагога - мастера (за исключением государственных служащих, работников преподавателей ВУЗов с педагогическим стажем не менее пяти лет, методистов методических кабинетов (центров), системы повышения квалификации).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 начального, основного среднего, среднего, образования за исключением малокомплектных школ: высшее (послевузовское) педагогическое или иное профессиональное образование по соответствующему профилю, или документ, подтверждающий педагогическую переподготовку; стаж педагогической работы не менее пяти лет, при этом, последние два года непрерывного педагогического стажа, стаж в должности заместителя руководителя организации среднего образования не менее одного года; наличие первой или высшей квалификационной категории педагога или квалификационной категории педагога - эксперта, педагога - исследователя, педагога - мастера (за исключением государственных служащих, работников преподавателей ВУЗов с педагогическим стажем не менее пяти лет, методистов методических кабинетов (центров), системы повышения квалификации).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специальных организаций образования: высшее (послевузовское) педагогическое образование по направлению "Специальное образование" или документ, подтверждающий педагогическую переподготовку; стаж педагогической работы не менее пяти лет, при этом последние два года непрерывного педагогического стажа, стаж в должности заместителя руководителя специальной организации образования не менее одного года;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- мастера (за исключением государственных служащих, работников преподавателей ВУЗов с педагогическим стажем не менее пяти лет, методистов методических кабинетов (центров), системы повышения квалификации).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специализированных организаций образования: высшее (послевузовское) педагогическое или иное профессиональное образование по соответствующему профилю, или документ, подтверждающий педагогическую переподготовку; стаж педагогической работы не менее пяти лет, в том числе последние два года непрерывного педагогического стажа, стаж в должности заместителя руководителя в общеобразовательных школах, гимназиях, лицеях, подготовивших призеров и победителей областных или республиканских, или международных олимпиад, конкурсов исполнителей и спортивных соревнований не менее одного года; наличие высшей квалификационной категории педагога, квалификационной категории педагога – исследователя или педагога - мастера (за исключением государственных служащих, работников преподавателей ВУЗов с педагогическим стажем не менее пяти лет, методистов методических кабинетов (центров), системы повышения квалификации).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малокомплектных школ: высшее (послевузовское) педагогическое или иное профессиональное образование по соответствующему профилю, или документ, подтверждающий педагогическую переподготовку; стаж педагогической работы не менее трех лет, в том числе последние два года педагогического стажа в организации образования;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- мастера (за исключением государственных служащих, работников преподавателей ВУЗов с педагогическим стажем не менее пяти лет, методистов методических кабинетов (центров), системы повышения квалификации).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 технического и профессионального, послесреднего образования: высшее (послевузовское) педагогическое образование или иное профессиональное образование по соответствующему профилю, или документ, подтверждающий педагогическую переподготовку; стаж педагогической работы в сфере образования не менее последних пяти лет, в том числе стаж в должности заместителя руководителя организации технического и профессионального, послесреднего образования не менее одного года или стаж работы на руководящих должностях на предприятиях по соответствующему профилю не менее пяти лет;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- мастера (за исключением государственных служащих, работников преподавателей ВУЗов с педагогическим стажем не менее пяти лет, методистов методических кабинетов (центров), системы повышения квалификации, лиц, перешедших с производства).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 образования для детей – сирот и детей, оставшихся без попечения родителей: высшее (послевузовское) педагогическое или иное профессиональное образование по соответствующему профилю, или документ о прохождении педагогической переподготовки; стаж педагогической работы в организациях образования не менее пяти лет, в том числе последние два года непрерывного педагогического стажа, стаж в должности заместителя руководителя организаций образования не менее одного года;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- мастера (за исключением государственных служащих, работников преподавателей ВУЗов с педагогическим стажем не менее пяти лет, методистов методических кабинетов (центров), системы повышения квалификации).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 дополнительного образования: высшее (послевузовское) педагогическое или иное профессиональное образование по соответствующему профилю, или документ о прохождении педагогической переподготовки; стаж педагогической работы в организациях образования не менее пяти лет, в том числе последние два года непрерывного педагогического стажа, стаж в должности заместителя руководителя организаций образования не менее одного года;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- мастера (за исключением государственных служащих, работников преподавателей ВУЗов с педагогическим стажем не менее пяти лет, методистов методических кабинетов (центров), специалистов институтов повышения квалификации).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должностные обязанности руководителя государственной организации образования;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размер должностного оклада;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дату и место проведения конкурса;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сроки подачи и место приема заявок на участие в конкурсе;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перечень документов, необходимых для участия в конкурсе;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контактные телефоны, электронные адреса для уточнения информации.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Для участия в конкурсе не допускаются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статусе педагога".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Орган управления образованием осуществляет прием следующих документов на занятие вакантной должности в течение семи рабочих дней со дня выхода объявления: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3 к настоящим Правилам;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идентификации);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 государственного образца об образовании (документа собственного образца вузов);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подтверждающего трудовую деятельность;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личный листок по учету кадров и фото;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производственную характеристику с прежнего места работы с указанием имевшихся взысканий и поощрений;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документа об имеющейся квалификационной категории и ученой степени (при ее наличии);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справку о состоянии здоровья по форме, о состоянии здоровья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справку об отсутствии судимости;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справку о наличии либо отсутствии сведений о совершении коррупционного преступления;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документ о прохождении тестирования (при наличии);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документ о прохождении курсов повышения квалификации, переподготовки (при наличии);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документ, подтверждающий прохождение курсов повышения квалификации по менеджменту в образовании не менее семидесяти двух часов;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перспективный План развития организации образования.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Документы, указанные в подпунктах 3), 4), 5), 6), 7), заверяются печатью кадровой службой с места работы или ответственным работником организации образования.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Для участия в конкурсном назначении кандидат предоставляет на рассмотрение органу управления образованием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эффективности.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В целях предотвращения приема на работу лиц, ранее совершивших коррупционные преступления, кадровой службой органа управления обазованием в течение трех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в уполномоченный орган по правовой статистике и специальным учетам или его териториальные подразделения.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Квалификационная оценка документов участников конкурсного назначения осуществляется на заседании конкурсной комиссии органа управления образованием в течение трех рабочих дней.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Конкурсная комиссия формируется в порядке, определенном настоящими Правилами, руководителем органа управления образованием.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Председатель конкурсной комиссии является одним из членов конкурсной комиссии и назначается по решению лица, указанного в пункте 104 настоящих Правил, утвердившего состав конкурсной комиссии.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Конкурсная комиссия состоит не менее чем из семи членов, в том числе председателя. При этом в состав комиссии включаются представители областных, городов республиканского значения и столицы, районных/городских отделов образования, методических структур, попечительских советов, родительской общественности, представители гражданского общества, один независимый эксперт. 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В качестве экспертов выступают лица, не являющиеся работниками государственного органа, государственные служащие других государственных органов, депутаты маслихатов, представители средств массовой информации. 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Секретарь конкурсной комиссии назначается из числа членов конкурсной комиссии, осуществляет организационное обеспечение ее работы, не является ее членом и не принимает участие в голосовании.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Замещение отсутствующих членов конкурсной комиссии не допускается.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В случае возникновения конфликта интересов в деятельности конкурсной комиссии состав конкурсной комиссии пересматривается.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Изменение состава конкурсной комиссии осуществляется по решению уполномоченного лица.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Каждое заседание комиссии оформляется протоколом, подписанным председателем, членами комиссии, присутствовавшими на заседании, и секретарем.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Заседание комиссии считается состоявшимся, а его решение правомочным, если на нем присутствовали не менее двух третей членов от общего состава комиссии.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Решение конкурсной комиссии принимается большинством голосов путем открытого голосования.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Деятельность конкурсной комиссии сопровождаются аудиовидеозаписью. Аудиовидеозаписи хранятся в архиве в течение одного года со дня проведения первого заседания.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По итогам квалификационной оценки участников конкурсного назначения комиссия органа управления образованием направляет кандидатов для прохождения тестирования. 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Тестирование проводится организацией на основании заключенных договоров местного исполнительного органа области (далее – организация по проведению тестирования) без доступа ответственных лиц органа управления образованием и иных задействованных лиц.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Вмешательство в процедуру тестирования кандидатов со стороны ответственных лиц органа управления образованием, а также третьих лиц, не имеющих отношения к процессу проведения тестирования, не допускается. 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При проведении тестирования привлекается независимый наблюдатель из числа представителей общественных организаций.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Тестирование проводится в электронном формате и в целях определения уровня профессиональной компетентности.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Тестирование проходят кандидаты, изъявившие желание участвовать в конкурсе, а также вне зависимости от объявления конкурса (далее - вне конкурса). 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Кандидаты для прохождения тестирования подают заявление в организацию по проведению тестирования по форме согласно приложению 6 к настоящим Правилам. 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При подаче заявления на прохождение тестирования кандидаты выбирают язык сдачи (казахский, русский), дату, время и знакомятся с инструкцией по проведению тестирования, которую готовит организация по проведению тестирования.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Организация по проведению тестирования формирует список лиц, участвующих в тестировании по форме согласно приложению 7 к настоящим Правилам.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В целях обеспечения прозрачности и конфиденциальности место проведения тестирования оборудуется камерами аудио и видео фиксации.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При входе кандидата в здание пункта проведения тестирования производится идентификация его личности на основании документа, удостоверяющего личность и пропуска. 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До начала тестирования ответственное лицо объясняет кандидатам правила поведения кандидатов во время тестирования.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При проведении тестирования кандидату не разрешается выходить из аудитории без сопровождения ответственного лица, переговариваться, пересаживаться с места на место, заносить в аудиторию и использовать шпаргалки, учебники и методическую литературу, калькулятор, фотоаппарат, мобильные средства связи.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Кандидаты проходят тестирование на знание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августа 1995 года,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ноября 2015 года "О противодействии коррупции",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2019 года "О статусе педагога" и основ педагогики, психологии.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При прохождении тестирования кандидату необходимо ответить на 120 вопросов: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нормативным правовым актам – 100 вопросов;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основам педагогики и психологии – 20 вопросов. 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Пороговый уровень для прохождения тестирования составляет 50 % по каждому направлению.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По завершении времени, выделенного на тестирование, программное обеспечение автоматически закрывается. 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Формируются коды правильных ответов.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По завершении тестирования в программном обеспечении кандидату выдается результат тестирования – справка о прохождении тестирования, по форме согласно приложению 8 к настоящим Правилам.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Справка о прохождении тестирования действует в течение одного календарного года со дня сдачи тестирования и учитывается комиссией на этапе квалификационной оценки участников конкурса.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Кандидаты, не набравшие пороговый уровень, решением комиссии не допускаются к следующим этапам конкурсного назначения. 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Лица, претендующие на должность руководителя организации образования, но не набравшие пороговый уровень, проходят повторное тестирование по истечении одного месяца со дня сдачи тестирования.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По итогам тестирования в течение двух рабочих дней орган управления образованием направляет списки кандидатов на занятие вакантной должности в попечительский совет.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 Попечительский совет в течение трех рабочих дней со дня поступления документов уведомляет кандидатов о дате, времени и месте прохождения заседания попечительского совета. Заседания попечительского совета (всех ее заседаний) сопровождаются аудиовидеозаписью. Аудиовидеозаписи хранятся в организации образования в течение одного года со дня проведения первого заседания.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Попечительский совет в течение трех рабочих дней после извещения кандидатов изучает представленные документы и проводит заседание с участием кандидатов на занятие вакантной должности.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 На заседании попечительского совета кандидаты представляют перспективный План развития государственной организации образования.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 По итогам заседания попечительский совет выносит протокольное решение по каждой кандидатуре с обоснованием решения и согласовывает не более двух кандидатов на вакантную должность руководителя организации образования. Протокол заседания попечительского совета представляется в орган управления образования на следующий день после проведения заседания.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 В случае, если попечительским советом вынесено протокольное решение по каждой кандидатуре и не согласованы кандидаты, орган управления образованием признает конкурс несостоявшимся и принимает решение о проведении повторного конкурса.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При повторном несогласовании попечительским советом кандидатов на занятие вакантной должности руководителя организации образования - орган управления образованием допускает всех кандидатов к следующему этапу.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Кандидаты, претендующие на занятие вакантной должности руководителя специализированных организаций образования, проходят дополнительный этап согласования с Республиканским научно-практическим центром "Дарын". Кандидаты, претендующие на занятие вакантной должности руководителя лицеев "Білім-инновация", проходят дополнительный этап согласования с Международным общественным фондом "Білім-инновация". Кандидаты, претендующие на занятие вакантной должности руководителя лицеев "Білім-инновация", без прохождения четвертого, пятого и шестого этапов конкурса проходят согласование с Международным общественным фондом "Білім-инновация" и собеседование на заседании конкурсной комиссии органа управления образованием, объявившем конкурс.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 Шестой этап конкурса осуществляется посредством проведения собеседования с кандидатом, проводимым управлением образования области (за исключением городов республиканского значения, столицы).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Для проведения этапа согласования кандидатов с органами управления образованием области (за исключением городов республиканского значения, столицы) создается конкурсная комиссия. Полномочия и состав комиссии определяются пунктами 103, 104, 105, 106, 107, 108, 109, 110, 111, 112, 113, 114, 115 настоящих Правил.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На каждого кандидата заполняется "Оценочный лист кандидата на должность руководителя государственной организации образования" согласно приложению 9 к настоящим правилам и Тематические направления для собеседования с кандидатом на вакантную должность руководителя государственной организации образования указаны в приложении 10 к настоящим Правилам.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Результат согласования участников конкурса с органами управления образованием области (за исключением городов республиканского значения, столицы) оформляется в виде выписки из протокола заседания комиссии и направляется в течение двух рабочих дней в орган управления образованием.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 Заключительный этап конкурса проводится комиссией, в чьем ведомстве и подчинении находится организация образования, с учетом результатов всех этапов конкурса.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Целью проведения заключительного этапа конкурса является определение уровня теоретических знаний кандидата законодательства Республики Казахстан в области психологии детского и подросткового возраста, психологии управления и делового взаимодействия в коллективе, кадрового менеджмента и служебной этики, а также уточнение информации, касающейся педагогических достижений, профессиональных и личностных качеств, организаторских способностей кандидата, определения перспектив деятельности в предполагаемой должности. 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Порядок проведения собеседования определяется комиссией самостоятельно. 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По итогам всех этапов конкурса комиссия в течение трех рабочих дней определяет одного претендента и вносит его кандидатуру в адрес руководителя органа управления образованием для назначения на должность руководителя организации образования.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Кандидатов, не прошедших конкурс, орган управления образованием в течение трех рабочих дней письменно извещает об итогах конкурса.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 Результаты конкурса могут быть обжалованы участниками конкурса в установленном законодательством порядке.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Документы кандидатов, не прошедших конкурс, передаются в архив органа управления образованием, проводившего конкурс, и хранятся в течение пяти лет.</w:t>
      </w:r>
    </w:p>
    <w:bookmarkEnd w:id="2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конкурсного замещения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конкурсного назначения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дошкольного, среднего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и дополнительного образования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2458"/>
        <w:gridCol w:w="92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 "Прием документов для участия в конкурсе на замещение руководителей государственных учреждений среднего образования"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местными исполнительными органами областей, городов республиканского значения и столицы, районов и городов областного значения (далее – услугодатель).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результата для оказания государственной услуги осуществляется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канцелярию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некоммерческое акционерное общество "Государственная корпорация "Правительство для граждан" (далее – Государственная корпорация).</w:t>
            </w:r>
          </w:p>
          <w:bookmarkEnd w:id="249"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обращении через услугодателя – 20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Государственную корпорацию по месту нахождения услугодателя – 2 (два) рабочих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Государственную корпорацию не по месту нахождения услугодателя – 7 (семь)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в Государственную корпорацию день приема не входит в срок оказания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максимально допустимое время ожидания для сдачи пакета документов в Государственную корпорацию – 20 (двадцать)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обслуживания услугополучателя в Государственной корпорации – 20 (двадцать) минут</w:t>
            </w:r>
          </w:p>
          <w:bookmarkEnd w:id="250"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 о приеме заявления и соответствующих документов, по форме согласно приложению 4 к настоящим Правилам,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оказания государственной услуги у услугодателя осуществляется с 9.00 часов до 17.30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Государственная корпорация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 "электронного правительства" (далее – портал).</w:t>
            </w:r>
          </w:p>
          <w:bookmarkEnd w:id="251"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 либо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копию документа государственного образца об образовании;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копию документа, подтверждающего трудовую 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личный листок по учету кадров и фото;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производственную характеристику с прежнего места работы с указанием имевшихся взысканий и поощрений;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копию документа об имеющейся квалификационной категории и ученой степени (при ее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справку о состоянии здоровья по форме, о состоянии здоровья по форме,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справку об отсутствии судимости;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справку о наличии либо отсутствии сведений о совершении коррупционного преступления;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документ о прохождении тестирования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документ о прохождении курсов повышения квалификации, переподготовки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документ, подтверждающий прохождение курсов повышения квалификации по менеджменту в образовании не менее семидесяти двух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перспективный План развития организации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участия в Конкурсе кандидат предоставляет на рассмотрение органу управления образованием материалы о его профессиональных достижениях, повышении квалификации, научных исследованиях, обобщении собственного педагогического опыта, наградах (при их наличии).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документов, указанных в подпунктах 3), 4), 7), 8), 9), 10) не требуется в случае наличия у услугодателя возможности их получения из соответствующих информационных систем.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указанные в подпунктах 3), 4), 5), 6), 7) заверяются кадровой службой с места работы или ответственным работником организации образования и заверяется печатью.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bookmarkEnd w:id="252"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отказывает в оказании государственной услуги, в случаях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необходимых для оказания государственной услуги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контакт-центра: 1414,  8 800 080 77777.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Государственной корпорации: www.gov4c.kz.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по вопросам оказания государственной услуги размещены на интернет-ресурсе Министерства: www.edu.gov.kz.</w:t>
            </w:r>
          </w:p>
          <w:bookmarkEnd w:id="25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конкурсного замещения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конкурсного назначения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дошкольного, среднего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и дополнительного образования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2458"/>
        <w:gridCol w:w="92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 "Прием документов для участия в конкурсе на замещение руководителей государственных учреждений среднего образования республиканского значения"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(далее – Министерство)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результата для оказания государственной услуги осуществляется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канцелярию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некоммерческое акционерное общество "Государственная корпорация "Правительство для граждан" (далее – Государственная корпорация).</w:t>
            </w:r>
          </w:p>
          <w:bookmarkEnd w:id="254"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обращении через услугодателя – 20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Государственную корпорацию по месту нахождения услугодателя – 2 (два) рабочих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Государственную корпорацию не по месту нахождения услугодателя – 7 (семь)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в Государственную корпорацию день приема не входит в срок оказания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максимально допустимое время ожидания для сдачи пакета документов в Государственную корпорацию – 20 (двадцать)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обслуживания услугополучателя в Государственной корпорации – 20 (двадцать) минут</w:t>
            </w:r>
          </w:p>
          <w:bookmarkEnd w:id="255"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 о приеме заявления и соответствующих документов, по форме согласно приложению 4 к настоящим Правилам,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оказания государственной услуги у услугодателя осуществляется с 9.00 часов до 17.30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Государственная корпорация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 "электронного правительства" (далее – портал).</w:t>
            </w:r>
          </w:p>
          <w:bookmarkEnd w:id="256"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 либо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копию документа государственного образца об образовании;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копию документа, подтверждающего трудовую 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личный листок по учету кадров и фото;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производственную характеристику с прежнего места работы с указанием имевшихся взысканий и поощрений;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копию документа об имеющейся квалификационной категории и ученой степени (при ее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справку о состоянии здоровья по форме, о состоянии здоровья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справку об отсутствии судимости;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справку о наличии либо отсутствии сведений о совершении коррупционного преступления;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документ о прохождении тестирования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документ о прохождении курсов повышения квалификации, переподготовки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документ, подтверждающий прохождение курсов повышения квалификации по менеджменту в образовании не менее семидесяти двух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перспективный План развития организации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участия в Конкурсе кандидат вправе предоставить на рассмотрение органу управления образованием материалы о его профессиональных достижениях, повышении квалификации, научных исследованиях, обобщении собственного педагогического опыта, наградах (при их наличии).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документов, указанных в подпунктах 3), 4), 7), 8), 9), 10) не требуется в случае наличия у услугодателя возможности их получения из соответствующих информационных систем.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указанные в подпунктах 3), 4), 5), 6), 7) заверяются кадровой службой с места работы или ответственным работником организации образования и заверяется печатью.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bookmarkEnd w:id="257"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отказывает в оказании государственной услуги, в случаях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необходимых для оказания государственной услуги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контакт-центра: 1414, 8 800 080 77777.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Государственной корпорации: www.gov4c.kz.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по вопросам оказания государственной услуги размещены на интернет-ресурсе Министерства: www.edu.gov.kz.</w:t>
            </w:r>
          </w:p>
          <w:bookmarkEnd w:id="25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конкурсного замещения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конкурсного назначения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дошкольного, среднего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конкурсной комиссии</w:t>
            </w:r>
          </w:p>
        </w:tc>
      </w:tr>
    </w:tbl>
    <w:bookmarkStart w:name="z33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кандидата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место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bookmarkEnd w:id="259"/>
    <w:bookmarkStart w:name="z33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Фактическое место проживания, адрес прописки, контактный телефон</w:t>
      </w:r>
    </w:p>
    <w:bookmarkEnd w:id="260"/>
    <w:bookmarkStart w:name="z336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261"/>
    <w:bookmarkStart w:name="z33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конкурсу на занятие вакантной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организаций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настоящее время работаю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организаций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Имею следующие результаты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Сообщаю о себе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Образование: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8"/>
        <w:gridCol w:w="3262"/>
        <w:gridCol w:w="4520"/>
      </w:tblGrid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обучения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диплому</w:t>
            </w:r>
          </w:p>
        </w:tc>
      </w:tr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работы: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3075"/>
        <w:gridCol w:w="1891"/>
        <w:gridCol w:w="5444"/>
      </w:tblGrid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данной организации образования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Награды, звания, ученая степень, ученое звание с указанием года получения (присвоения)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bookmarkEnd w:id="264"/>
    <w:bookmarkStart w:name="z34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Правилами конкурса ознакомлен (а)</w:t>
      </w:r>
    </w:p>
    <w:bookmarkEnd w:id="265"/>
    <w:bookmarkStart w:name="z34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Согласен на использование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266"/>
    <w:bookmarkStart w:name="z34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"______" ___________ 20 ___года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/подпись/</w:t>
      </w:r>
    </w:p>
    <w:bookmarkEnd w:id="2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конкурсного замещения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конкурсного назначения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дошкольного, среднего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/Ф. И. О.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услугополучателя/</w:t>
            </w:r>
          </w:p>
        </w:tc>
      </w:tr>
    </w:tbl>
    <w:bookmarkStart w:name="z346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Расписка о приеме документов</w:t>
      </w:r>
    </w:p>
    <w:bookmarkEnd w:id="268"/>
    <w:bookmarkStart w:name="z34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/указать Ф. И. О. (при наличии) услугополучателя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/ указать наименование услугодателя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Перечень принятых документов для участия в конкурсе на замещение руководителей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учреждений среднего образования (государственных учреждений среднего образования республиканского  значения)  нужное подчеркнуть  1.__________________________________________________________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"__"________20__года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исполнителя) (подпись, контактный телефон)</w:t>
      </w:r>
    </w:p>
    <w:bookmarkEnd w:id="2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конкурсного замещения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конкурсного назначения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дошкольного, среднего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/Ф. И. О.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услугополучателя/</w:t>
            </w:r>
          </w:p>
        </w:tc>
      </w:tr>
    </w:tbl>
    <w:bookmarkStart w:name="z351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270"/>
    <w:bookmarkStart w:name="z35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 18 (28) Правил конкурсного замещения руководителей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организаций среднего, технического и профессионального, послесреднего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образования и конкурсного назначения на должность руководителя государственной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дошкольного, среднего образования, технического и профессионального, послесреднего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дополнительного образования___________________________________________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/указать наименование услугодателя или Государственной корпорации, адрес/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приеме документов для участия в конкурсе на замещение руководителей государственных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среднего образования (государственных учреждений среднего образования республиканского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/ указать Ф. И. О. (при наличии) услугополучателя/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/указать наименование организации образования/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 именно /указать наименование отсутствующих или несоответствующих документов/: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"____"___________20___года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 работника Государственной корпорации)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(подпись, контакный телефон)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/Ф.И.О. (при наличии) услугополучателя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/подпись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"____"___________20___года</w:t>
      </w:r>
    </w:p>
    <w:bookmarkEnd w:id="2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конкурсного замещения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конкурсного назначения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дошкольного, среднего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5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(Ф.И.О.(при наличии) председателя Комиссии)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(для проходящих тестирование)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Ф.И.О. (при наличии), руководителя организации)</w:t>
      </w:r>
    </w:p>
    <w:bookmarkEnd w:id="272"/>
    <w:bookmarkStart w:name="z35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273"/>
    <w:bookmarkStart w:name="z35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наличии) кандидата (при ее наличии) участвующего в конкурсе/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вне конкурса заполняется по удостоверению личности)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контактного телефона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_______________20__год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конкурсного замещения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конкурсного назначения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дошкольного, среднего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кандидатов, участвующих в тестировании в рамках конкурса/вне конкурса на замещение руководителей государственных организаций и назначение на должность руководителей государственных организаций образования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6713"/>
        <w:gridCol w:w="2027"/>
        <w:gridCol w:w="2660"/>
      </w:tblGrid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наличии) (полностью)*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ИИН*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конкурсе/вне конкурса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Фамилия, имя, отчество (при его наличии) заполняется согласно документу, удостоверяющему личность.</w:t>
      </w:r>
    </w:p>
    <w:bookmarkEnd w:id="276"/>
    <w:bookmarkStart w:name="z36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2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конкурсного замещения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конкурсного назначения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дошкольного, среднего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и дополнительного образованияФорма</w:t>
            </w:r>
          </w:p>
        </w:tc>
      </w:tr>
    </w:tbl>
    <w:bookmarkStart w:name="z36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Справка о прохождении тестирования, участвующих в конкурсе/вне</w:t>
      </w:r>
      <w:r>
        <w:br/>
      </w:r>
      <w:r>
        <w:rPr>
          <w:rFonts w:ascii="Times New Roman"/>
          <w:b/>
          <w:i w:val="false"/>
          <w:color w:val="000000"/>
        </w:rPr>
        <w:t xml:space="preserve"> конкурса на замещение руководителей государственных организаций и назначение 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должность руководителей государственных организаций образования</w:t>
      </w:r>
    </w:p>
    <w:bookmarkEnd w:id="278"/>
    <w:bookmarkStart w:name="z36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удостоверяет в том, что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Ф.И.О. (отчество 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участвовал(а) в тестировании в городе ____________ на должность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организации __________________________________________ в конкурсе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вне конкурса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3"/>
        <w:gridCol w:w="1565"/>
        <w:gridCol w:w="1625"/>
        <w:gridCol w:w="657"/>
      </w:tblGrid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НПА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тестовых заданий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пороговых баллов %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набранных баллов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Тестирование на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образовании",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статусе педагога",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коррупции",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вопросов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Тестирование на знание основ педагогики и психологии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вопросов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50%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(Ф.И.О.(при наличии),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Специалист кадровой службы для участвующих вне конкурса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(Ф.И.О. (при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2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конкурсного замещения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конкурсного назначения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дошкольного, среднего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9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кандидата на должность руководителя  государственной организации образования</w:t>
      </w:r>
    </w:p>
    <w:bookmarkEnd w:id="281"/>
    <w:bookmarkStart w:name="z370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(фамилия, имя, отчество (при наличии))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3837"/>
        <w:gridCol w:w="7025"/>
      </w:tblGrid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баллов ( от 1 до 10)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Уровень теоретических знаний законодательства Республики Казахстан 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принципов менеджмента в образовании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Личностно-профессиональные качества кандидата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Оригинальность и обоснованность идей по реализации задач современного образования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видение успешного развития организации образования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мобильно, гибко решать ситуационные задачи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создать активную, позитивную педагогическую среду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творческого потенциала в управлении организацией образования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этика и культура речи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Критерии кандидата на должность руководителя государственной организации образования оцениваются по 10 балльной шкале членами комиссии:</w:t>
      </w:r>
    </w:p>
    <w:bookmarkEnd w:id="283"/>
    <w:bookmarkStart w:name="z37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0 - 3 – недостаточный уровень;</w:t>
      </w:r>
    </w:p>
    <w:bookmarkEnd w:id="284"/>
    <w:bookmarkStart w:name="z37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4 - 7 – достаточный уровень;</w:t>
      </w:r>
    </w:p>
    <w:bookmarkEnd w:id="285"/>
    <w:bookmarkStart w:name="z37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7 - 10 – отличный уровень.</w:t>
      </w:r>
    </w:p>
    <w:bookmarkEnd w:id="2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конкурсного замещения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конкурсного назначения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дошкольного, среднего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7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Тематические направления для собеседования с кандидатом на вакантную  должность руководителя государственной организации образования</w:t>
      </w:r>
    </w:p>
    <w:bookmarkEnd w:id="287"/>
    <w:bookmarkStart w:name="z378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(фамилия, имя, отчество (при наличии)</w:t>
      </w:r>
    </w:p>
    <w:bookmarkEnd w:id="288"/>
    <w:bookmarkStart w:name="z37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нормативные правовые документы системы образования Республики Казахстан.</w:t>
      </w:r>
    </w:p>
    <w:bookmarkEnd w:id="289"/>
    <w:bookmarkStart w:name="z38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Современные подходы менеджмента в образовании.</w:t>
      </w:r>
    </w:p>
    <w:bookmarkEnd w:id="290"/>
    <w:bookmarkStart w:name="z38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Документы системы государственного планирования в области образования.</w:t>
      </w:r>
    </w:p>
    <w:bookmarkEnd w:id="291"/>
    <w:bookmarkStart w:name="z38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Инновации в управлении организацией образования.</w:t>
      </w:r>
    </w:p>
    <w:bookmarkEnd w:id="292"/>
    <w:bookmarkStart w:name="z38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Критерии успешной организации образования, успешного руководителя, успешного обучающегося/воспитанника, успешного педагога.</w:t>
      </w:r>
    </w:p>
    <w:bookmarkEnd w:id="293"/>
    <w:bookmarkStart w:name="z38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Роль международных исследований в образовании Казахстана.</w:t>
      </w:r>
    </w:p>
    <w:bookmarkEnd w:id="294"/>
    <w:bookmarkStart w:name="z38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Система организации научно-методической работы в организации образования.</w:t>
      </w:r>
    </w:p>
    <w:bookmarkEnd w:id="295"/>
    <w:bookmarkStart w:name="z38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Особенности внедрения обновленного содержания образования.</w:t>
      </w:r>
    </w:p>
    <w:bookmarkEnd w:id="296"/>
    <w:bookmarkStart w:name="z38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Система взаимодействия администрации с Попечительским советом.</w:t>
      </w:r>
    </w:p>
    <w:bookmarkEnd w:id="297"/>
    <w:bookmarkStart w:name="z38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Роль социального партнерства и международного сотрудничества в подготовке кадров.</w:t>
      </w:r>
    </w:p>
    <w:bookmarkEnd w:id="298"/>
    <w:bookmarkStart w:name="z38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 обеспечения квалифицированными кадрами организации образования.</w:t>
      </w:r>
    </w:p>
    <w:bookmarkEnd w:id="299"/>
    <w:bookmarkStart w:name="z39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Возможность и результаты финансового самообеспечения организации образования.</w:t>
      </w:r>
    </w:p>
    <w:bookmarkEnd w:id="300"/>
    <w:bookmarkStart w:name="z39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Новые подходы к подготовке кадров для отраслей экономики. </w:t>
      </w:r>
    </w:p>
    <w:bookmarkEnd w:id="301"/>
    <w:bookmarkStart w:name="z39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3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2020 года № 213</w:t>
            </w:r>
          </w:p>
        </w:tc>
      </w:tr>
    </w:tbl>
    <w:bookmarkStart w:name="z39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утративших силу некоторых приказов Министерства образования и науки Республики Казахстан:</w:t>
      </w:r>
    </w:p>
    <w:bookmarkEnd w:id="303"/>
    <w:bookmarkStart w:name="z39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173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на замещение руководителей государственных учреждений среднего образования" (зарегистрирован в Реестре государственной регистрации нормативных правовых актов 15 мая 2015 года за № 11058, опубликован 22 мая 2015 года в информационно-правовой системе "Әділет");</w:t>
      </w:r>
    </w:p>
    <w:bookmarkEnd w:id="304"/>
    <w:bookmarkStart w:name="z39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16 августа 2019 года № 366 "О внесении изменений в некоторые приказы Министерства образования и науки Республики Казахстан" (зарегистрирован в в Реестре государственной регистрации нормативных правовых актов 20 августа 2019 года за № 19264, опубликован в эталонном контрольном банке нормативных правовых актов РК в электронном виде, 10.09.2019 г.);</w:t>
      </w:r>
    </w:p>
    <w:bookmarkEnd w:id="305"/>
    <w:bookmarkStart w:name="z39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11 января 2018 года № 13 "О внесении изменений в некоторые приказы Министра образования и науки Республики Казахстан" (зарегистрирован в Министерстве юстиции Республики Казахстан 9 апреля 2018 года № 16727);</w:t>
      </w:r>
    </w:p>
    <w:bookmarkEnd w:id="306"/>
    <w:bookmarkStart w:name="z39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29 мая 2015 года № 340 "Об утверждении регламента государственной услуги "Прием документов для участия в конкурсе на замещение руководителей государственных учреждений среднего образования республиканского значения" (зарегистрирован в Реестре государственной регистрации нормативных правовых актов 1 июля 2015 года за № 11516, опубликован 15 июля 2015 года в информационно-правовой системе "Әділет").</w:t>
      </w:r>
    </w:p>
    <w:bookmarkEnd w:id="3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