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5697" w14:textId="c9d5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проведения аттестации гражданских служащих подведомственных государственных учреждений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Администрации Президента Республики Казахстан от 22 мая 2020 года № 20-01-38.20. Зарегистрирован в Министерстве юстиции Республики Казахстан 1 июня 2020 года № 20805.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проведения аттестации гражданских служащих подведомственных государственных учреждений Администрации Президента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государственной службы и кадровой политики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Канцелярии Президента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20-01-38.20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проведения аттестации гражданских служащих подведомственных государственных учреждений Администрации Президента Республики Казахстан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проведения аттестации гражданских служащих подведомственных государственных учреждений Администрации Президента Республики Казахстан (далее – Правила) разработаны 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(далее – Трудовой кодекс) и определяют порядок и условия проведения аттестации гражданских служащих подведомственных государственных учреждений (далее – подведомственные организации) Администрации Президента Республики Казахстан (далее – гражданские служащие).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– структурное подразделение Администрации Президента Республики Казахстан, координирующее деятельность подведомственной организации;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– лицо, занимающее должность блока А (управленческий персонал) согласно Реестру должностей гражданских служащих подведомственных организаций Администрации Президента Республики Казахстан, утвержденному приказом начальника Канцелярии Президента;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специалист – лицо, занимающее должность блоков В (основной персонал) либо С (административный персонал) согласно Реестру должностей гражданских служащих подведомственных организаций Администрации Президента Республики Казахстан, утвержденному приказом начальника Канцелярии Президента.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Аттестация гражданских служащих осуществляется в целях определения уровня профессиональной и квалификационной подготовки, деловых качеств, установления квалификационных категорий и соответствия занимаемым должностям.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Основным критерием оценки при аттестации является способность специалистов выполнять возложенные на них обязанности.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Разработка общего графика проведения аттестации для подведомственных организаций, предусматривающего сроки проведения этапов аттестации (далее – общий график), осуществляется подведомственной организацией и вносится на утверждение Отделу.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занимаемой должности гражданские служащие проходят аттестацию в аттестационных комиссиях соответствующего уровня: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уровень – аттестационные комиссии, образованные при Администрации Президента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уровень – аттестационные комиссии, образованные при подведомственных организациях Администрации Президента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проходят аттестацию в аттестационных комиссиях первого уровня, состав которых утверждается начальником Канцелярии Президента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Аттестационные комиссии первого уровня состоят из заведующего Отделом, заведующих Отделом государственной службы и кадровой политики, Общим отделом или их заместителей, заместителя начальника Канцелярии Президента – главного бухгалтера и других должностных лиц.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Председателями аттестационных комиссии первого уровня являются заведующие соответствующими отделами.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проходят аттестацию в аттестационных комиссиях второго уровня.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Должностной состав аттестационных комиссии второго уровня утверждается согласно приложению 3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Задачами аттестации являются: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качества кадрового состава гражданской службы в сфере деятельности подведомственных организаций;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личностно-профессиональной готовности гражданских служащих к реализации задач, связанных с их служебной деятельностью;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стимулирование к непрерывному образованию гражданского служащего в рамках служебной деятельности.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Гражданские служащие проходят аттестацию по истечении каждых последующих трех лет пребывания на гражданской службе, но не ранее шести месяцев со дня занятия должности.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проводится не позднее шести месяцев со дня наступления указанного срока.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Гражданские служащие, отсутствовавшие на гражданской службе более шести месяцев подряд по основаниям, предусмотренным законодательством Республики Казахстан, аттестуются не ранее чем через шесть месяцев после выхода на службу.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Аттестации подлежат все гражданские служащие, за исключением: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находящихся в отпуске без сохранения заработной платы или учебном отпуске;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женщин, находящихся в отпуске в связи с беременностью и рождением ребенка (детей), усыновлением (удочерением) новорожденного ребенка (детей) либо отпуске без сохранения заработной платы по уходу за ребенком до достижения им возраста трех лет.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Аттестация включает в себя ряд последовательных этапов: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собеседование в аттестационных комиссиях соответствующего уровня;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решения аттестационной комиссии.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подготовки к проведению аттестации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к проведению аттестации организуется кадровой службой подведомственной организации (далее – кадровая служба) и включает следующие мероприятия: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необходимых документов на аттестуемых гражданских служащих (аттестационные листы, оценочные листы и вопросы к собеседованию);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состава аттестационных комиссий;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разъяснительной работы, в том числе о порядке проведения аттестации.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вопросов к собеседованию руководителей осуществляется Отделом.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гражданских служащих, подлежащих аттестации, и уведомляет Отдел о лицах, подлежащих аттестации в соответствии с пунктом 9 настоящих Правил;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списки аттестуемых лиц с отражением следующих необходимых сведений: фамилия, имя, отчество (при наличии), 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, дата рождения, образование, специальность, занимаемая должность на момент проведения аттестации. Личные данные заполняются в соответствии с документом, удостоверяющим личность гражданина Республики Казахстан;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разъяснительной работы о порядке проведения аттестации;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обеспечивает своевременную явку аттестуемых гражданских служащих на собеседование.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подведомственной организаций по представлению кадровой службы утверждает список аттестуемых гражданских служащих и состав аттестационной комиссии.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Кадровая служба письменно уведомляет гражданских служащих о сроках проведения аттестации не позднее месяца до ее начала.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Кадровая служба запрашивает у непосредственного руководителя служебную характеристику на гражданского служащего. Непосредственный руководитель аттестуемого лица, подлежащего аттестации, подготавливает служебную характеристику и направляет ее в кадровую службу не позднее чем за 15 календарных дней до начала проведения аттестации.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Служебная характеристика содержит всестороннюю и объективную оценку профессиональных, деловых и личностных качеств, а также результаты служебной деятельности аттестуемого гражданского служащего.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Кадровая служба ознакомляет гражданского служащего с представленной на него служебной характеристикой в срок не позднее 7 календарных дней до заседания аттестационной комиссии.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Аттестуемый может заявить о своем несогласии с представленной на него служебной характеристикой и направить в кадровую службу альтернативную информацию, подлежащую обсуждению в ходе заседания аттестационной комиссии.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аттестуемого гражданского служащего кадровой службой оформляется аттестационный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Кадровая служба представляет собранные материалы аттестационной комиссии. К материалам могут быть приложены дополнительные документы (информация, сведения) на аттестуемого гражданского служащего.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аттестационной комиссии председательствует на заседаниях, планирует работу, осуществляет общий контроль за деятельностью аттестационной комиссии и исполнением принимаемых ею решений.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председателя аттестационной комиссии его полномочия возлагаются на одного из членов аттестационной комиссии.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аттестационной комиссии осуществляет организационное обеспечение ее работы и не принимает участие в голосовании.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аттестационной комиссии считается правомочным, если на нем присутствовали не менее двух третей ее состава.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Члены аттестационной комиссии могут выражать особое мнение, которое, в случае его наличия, излагается в письменном виде и прилагается к протоколу.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аттестации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Аттестация гражданских служащих осуществляется на основе собранных и представленных кадровой службой материалов.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собеседования аттестационной комиссией выставляются оценки: от "1" до "5".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неявки аттестуемого на заседание аттестационной комиссии по уважительной причине рассмотрение вопроса его аттестации переносится на более поздний срок, определяемой комиссией.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Уважительной причиной является: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длительная командировка или отсутствие на работе вследствие заболевания;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нахождение в отпуске без сохранения заработной платы либо в очередном трудовом отпуске, на профессиональной подготовке, переподготовке и повышении квалификации.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гражданского служащего на заседание аттестационной комиссии без уважительной причины аттестационная комиссия принимает решение о направлении аттестуемого лица на повторную аттестацию.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Гражданский служащий, дважды не явившийся на заседание аттестационной комиссии без уважительной причины, рекомендуются к увольнению.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ходе заседания аттестационная комиссия изучает представленные материалы, проводит собеседование с гражданским служащим.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задаваемые аттестуемому гражданскому служащему при собеседовании, направлены на выявление соответствия его занимаемой должности или выполняемой работе, определение уровня деловых и личностных качеств.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аттестационной комиссии также заслушивается краткий отчет о деятельности работы гражданского служащего.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Аттестуемые служащие на заседании аттестационной комиссии могут предоставлять материалы, подтверждающие их профессиональную деятельность.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результатам изучения представленных материалов и собеседования с гражданским служащим каждым членом аттестационной комиссии заполняется оценочный лист на аттестуемого гражданского служащего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чего аттестационная комиссия принимает одно из следующих решений: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 баллов – соответствует занимаемой должности (кандидат полностью владеет темой заданного вопроса);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 балла – подлежит повторной аттестации (кандидат недостаточно владеет темой заданного вопроса);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– не соответствует занимаемой должности (кандидат не представил ответ).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комиссия, проведя повторную аттестацию, принимает одно из следующих решений: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аттестационной комиссии принимается простым большинством голосов от общего количества присутствовавших на заседании членов аттестационной комиссии в отсутствие аттестуемого гражданского служащего.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голос председателя аттестационной комиссии является решающим.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Гражданские служащие, входящие в состав аттестационной комиссии, подлежащие аттестации, проходят аттестацию на общих основаниях. При этом они не могут участвовать в голосовании по собственной кандидатуре.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оформляется в виде протокола в течение трех рабочих дней со дня заседания аттестационной комиссии и подписывается председателем, членами и секретарем аттестационной комиссии.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Ход собеседования фиксируется с использованием средств аудио- или видеозаписи.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Принятие аттестационной комиссией решения о несоответствии гражданского служащего занимаемой должности является основанием для расторжения с ним трудового договора согласно подпункту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Решение аттестационной комиссии заносится в аттестационный лист гражданского служащего, с которым он ознакомляется кадровой службой.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гражданского служащего от ознакомления с аттестационным листом составляется акт об отказе от ознакомления в произвольной форме.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Аттестационный лист гражданского служащего, служебная характеристика на него хранятся в личном деле.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Аудио- или видеозапись проведения заседания аттестационной комиссии хранится один год в кадровой службе.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Обжалование решений аттестационной комиссии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Гражданские служащие могут обжаловать решение аттестационной комиссии в установленном законодательством Республики Казахстан порядке.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случаях обнаружения нарушений настоящих Правил начальник Канцелярии Президента Республики Казахстан отменяет решения аттестационной комиссии первого уровня и назначает повторную аттестацию.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случаях обнаружения нарушений настоящих Правил руководитель подведомственной организации отменяет решения аттестационной комиссии второго уровня и назначает повторную аттестацию.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Повторная аттестация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27</w:t>
      </w:r>
      <w:r>
        <w:rPr>
          <w:rFonts w:ascii="Times New Roman"/>
          <w:b w:val="false"/>
          <w:i w:val="false"/>
          <w:color w:val="000000"/>
          <w:sz w:val="28"/>
        </w:rPr>
        <w:t>-29 настоящих Правил.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Аттестационный лист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5842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очередная;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5842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повторная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bookmarkEnd w:id="101"/>
    <w:p>
      <w:pPr>
        <w:spacing w:after="0"/>
        <w:ind w:left="0"/>
        <w:jc w:val="both"/>
      </w:pPr>
      <w:bookmarkStart w:name="z112" w:id="102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"____" _______________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об образовании, о повышении квалификации (за последние 3 года),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переподготовке (когда и какое учебное заведение окончил, специальность и квалификация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образованию, документы о повышении квалификации, переподготовке)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bookmarkStart w:name="z113" w:id="103"/>
      <w:r>
        <w:rPr>
          <w:rFonts w:ascii="Times New Roman"/>
          <w:b w:val="false"/>
          <w:i w:val="false"/>
          <w:color w:val="000000"/>
          <w:sz w:val="28"/>
        </w:rPr>
        <w:t>
      4. Ученая степень, ученое звание (при наличии), дата их присвоения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Занимаемая должность и дата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Общий трудовой стаж -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Стаж работы на должностях гражданского служащего -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Дисциплинарные и административные взыскания за последние три года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Замечания и предложения, высказанные членами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Оценка деятельности гражданского служащего непосредственным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служебной характеристике аттестуемого: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На заседании присутствовало __________ членов аттестационной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Оценка деятельности гражданского служащего по результатам голосования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прилагаемому оценочному листу, заполняемому каждым членом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соответствует занимаемой должности (количество голосов)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подлежит повторной аттестации (количество голосов) ____________;*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 соответствует занимаемой должности (количество голосов)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Рекомендации аттестационной комиссии (с обоснованиями)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Примечания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аттестационной комиссии: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(подпись, расшифровка подписи)</w:t>
      </w:r>
    </w:p>
    <w:p>
      <w:pPr>
        <w:spacing w:after="0"/>
        <w:ind w:left="0"/>
        <w:jc w:val="both"/>
      </w:pPr>
      <w:bookmarkStart w:name="z114" w:id="104"/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 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(подпись, расшифровка подписи)</w:t>
      </w:r>
    </w:p>
    <w:p>
      <w:pPr>
        <w:spacing w:after="0"/>
        <w:ind w:left="0"/>
        <w:jc w:val="both"/>
      </w:pPr>
      <w:bookmarkStart w:name="z115" w:id="105"/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 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(подпись, 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                         (подпись, 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 (подпись, 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(подпись, расшифровка подписи)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"____" ______________ 20___ г.</w:t>
      </w:r>
    </w:p>
    <w:bookmarkEnd w:id="106"/>
    <w:p>
      <w:pPr>
        <w:spacing w:after="0"/>
        <w:ind w:left="0"/>
        <w:jc w:val="both"/>
      </w:pPr>
      <w:bookmarkStart w:name="z117" w:id="107"/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по итогам аттестации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bookmarkStart w:name="z118" w:id="108"/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ознакомился(ась): 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(подпись гражданского служащего, расшифровка подписи, дата)</w:t>
      </w:r>
    </w:p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учреждения</w:t>
      </w:r>
    </w:p>
    <w:bookmarkEnd w:id="109"/>
    <w:p>
      <w:pPr>
        <w:spacing w:after="0"/>
        <w:ind w:left="0"/>
        <w:jc w:val="both"/>
      </w:pPr>
      <w:bookmarkStart w:name="z120" w:id="110"/>
      <w:r>
        <w:rPr>
          <w:rFonts w:ascii="Times New Roman"/>
          <w:b w:val="false"/>
          <w:i w:val="false"/>
          <w:color w:val="000000"/>
          <w:sz w:val="28"/>
        </w:rPr>
        <w:t>
      Примечание: * при проведении повторной аттестации не выставляется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Оценочный лист на гражданского служащего,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подлежащего аттестации (заполняется членом аттестационной комиссии)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 очередная - |____|; повторная - |____| (нужное отметить знаком Х)</w:t>
      </w:r>
    </w:p>
    <w:bookmarkEnd w:id="112"/>
    <w:p>
      <w:pPr>
        <w:spacing w:after="0"/>
        <w:ind w:left="0"/>
        <w:jc w:val="both"/>
      </w:pPr>
      <w:bookmarkStart w:name="z125" w:id="113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_________________________________________________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аттестуемого _____________________________________________ (от "1" до "5")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члена аттестационной комиссии (одно из перечисленных: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занимаемой должности; подлежит повторной аттестации*; не  соответствует занимаемой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должности):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членом аттестационной комиссии своего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26" w:id="114"/>
      <w:r>
        <w:rPr>
          <w:rFonts w:ascii="Times New Roman"/>
          <w:b w:val="false"/>
          <w:i w:val="false"/>
          <w:color w:val="000000"/>
          <w:sz w:val="28"/>
        </w:rPr>
        <w:t>
      Член аттестационной комиссии __________________________________________________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(Ф.И.О. (при его наличии), подпись)</w:t>
      </w:r>
    </w:p>
    <w:p>
      <w:pPr>
        <w:spacing w:after="0"/>
        <w:ind w:left="0"/>
        <w:jc w:val="both"/>
      </w:pPr>
      <w:bookmarkStart w:name="z127" w:id="115"/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(Ф.И.О. (при его наличии), подпись)</w:t>
      </w:r>
    </w:p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 20__ года* при проведении повторной аттестации не вносится</w:t>
      </w:r>
    </w:p>
    <w:bookmarkEnd w:id="116"/>
    <w:bookmarkStart w:name="z12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</w:t>
      </w:r>
      <w:r>
        <w:br/>
      </w:r>
      <w:r>
        <w:rPr>
          <w:rFonts w:ascii="Times New Roman"/>
          <w:b/>
          <w:i w:val="false"/>
          <w:color w:val="000000"/>
        </w:rPr>
        <w:t>аттестационной комиссии подведомственных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учреждений Администрации Президента Республики Казахстан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подведомственной организации Администрации Президента Республики Казахстан, председатель аттестационной комиссии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структурного подразделения Администрации Президента Республики Казахстан, координирующего деятельность подведомственной организации, член аттестационной комиссии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подведомственной организации Администрации Президента Республики Казахстан, член аттестационной комиссии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кадровой службы подведомственной организации Администрации Президента Республики Казахстан, член аттестационной комиссии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подведомственной организации Администрации Президента Республики Казахстан, член аттестационной комиссии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кадровой службы подведомственной организации Администрации Президента Республики Казахстан, секретарь комиссии</w:t>
      </w:r>
    </w:p>
    <w:bookmarkEnd w:id="124"/>
    <w:bookmarkStart w:name="z13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