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d437" w14:textId="a58d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pPr>
        <w:spacing w:after="0"/>
        <w:ind w:left="0"/>
        <w:jc w:val="both"/>
      </w:pPr>
      <w:r>
        <w:rPr>
          <w:rFonts w:ascii="Times New Roman"/>
          <w:b w:val="false"/>
          <w:i w:val="false"/>
          <w:color w:val="000000"/>
          <w:sz w:val="28"/>
        </w:rPr>
        <w:t>Приказ и.о. Министра финансов Республики Казахстан от 2 июля 2020 года № 650. Зарегистрирован в Министерстве юстиции Республики Казахстан 3 июля 2020 года № 20919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(зарегистрирован в Реестре государственной регистрации нормативных правовых актов под № 5702)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 текст на государственном языке не меняется:</w:t>
      </w:r>
    </w:p>
    <w:bookmarkEnd w:id="2"/>
    <w:bookmarkStart w:name="z7" w:id="3"/>
    <w:p>
      <w:pPr>
        <w:spacing w:after="0"/>
        <w:ind w:left="0"/>
        <w:jc w:val="both"/>
      </w:pPr>
      <w:r>
        <w:rPr>
          <w:rFonts w:ascii="Times New Roman"/>
          <w:b w:val="false"/>
          <w:i w:val="false"/>
          <w:color w:val="000000"/>
          <w:sz w:val="28"/>
        </w:rPr>
        <w:t>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текст на государственном языке не меняется:</w:t>
      </w:r>
    </w:p>
    <w:bookmarkStart w:name="z9" w:id="4"/>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Классификатор</w:t>
      </w:r>
      <w:r>
        <w:rPr>
          <w:rFonts w:ascii="Times New Roman"/>
          <w:b w:val="false"/>
          <w:i w:val="false"/>
          <w:color w:val="000000"/>
          <w:sz w:val="28"/>
        </w:rPr>
        <w:t xml:space="preserve">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Классификаторе</w:t>
      </w:r>
      <w:r>
        <w:rPr>
          <w:rFonts w:ascii="Times New Roman"/>
          <w:b w:val="false"/>
          <w:i w:val="false"/>
          <w:color w:val="000000"/>
          <w:sz w:val="28"/>
        </w:rPr>
        <w:t xml:space="preserve">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утвержденном указанным приказом: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 текст на государственном языке не меняется:</w:t>
      </w:r>
    </w:p>
    <w:bookmarkEnd w:id="6"/>
    <w:bookmarkStart w:name="z12" w:id="7"/>
    <w:p>
      <w:pPr>
        <w:spacing w:after="0"/>
        <w:ind w:left="0"/>
        <w:jc w:val="both"/>
      </w:pPr>
      <w:r>
        <w:rPr>
          <w:rFonts w:ascii="Times New Roman"/>
          <w:b w:val="false"/>
          <w:i w:val="false"/>
          <w:color w:val="000000"/>
          <w:sz w:val="28"/>
        </w:rPr>
        <w:t>
      "Классификатор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7"/>
    <w:bookmarkStart w:name="z13" w:id="8"/>
    <w:p>
      <w:pPr>
        <w:spacing w:after="0"/>
        <w:ind w:left="0"/>
        <w:jc w:val="both"/>
      </w:pPr>
      <w:r>
        <w:rPr>
          <w:rFonts w:ascii="Times New Roman"/>
          <w:b w:val="false"/>
          <w:i w:val="false"/>
          <w:color w:val="000000"/>
          <w:sz w:val="28"/>
        </w:rPr>
        <w:t>
      раздел "Услуги, предоставляемые государственными учреждениями в сфере особо охраняемых природных территорий" изложить в следующей редакции:</w:t>
      </w:r>
    </w:p>
    <w:bookmarkEnd w:id="8"/>
    <w:bookmarkStart w:name="z14"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1790"/>
        <w:gridCol w:w="5132"/>
        <w:gridCol w:w="262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государственными учреждениями в сфере особо охраняемых природных территорий</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10</w:t>
            </w:r>
          </w:p>
          <w:bookmarkEnd w:id="1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5</w:t>
            </w:r>
          </w:p>
          <w:bookmarkEnd w:id="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212</w:t>
            </w:r>
            <w:r>
              <w:br/>
            </w:r>
            <w:r>
              <w:rPr>
                <w:rFonts w:ascii="Times New Roman"/>
                <w:b w:val="false"/>
                <w:i w:val="false"/>
                <w:color w:val="000000"/>
                <w:sz w:val="20"/>
              </w:rPr>
              <w:t>
</w:t>
            </w:r>
            <w:r>
              <w:rPr>
                <w:rFonts w:ascii="Times New Roman"/>
                <w:b w:val="false"/>
                <w:i w:val="false"/>
                <w:color w:val="000000"/>
                <w:sz w:val="20"/>
              </w:rPr>
              <w:t>694</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354</w:t>
            </w:r>
            <w:r>
              <w:br/>
            </w:r>
            <w:r>
              <w:rPr>
                <w:rFonts w:ascii="Times New Roman"/>
                <w:b w:val="false"/>
                <w:i w:val="false"/>
                <w:color w:val="000000"/>
                <w:sz w:val="20"/>
              </w:rPr>
              <w:t>
700</w:t>
            </w:r>
          </w:p>
          <w:bookmarkEnd w:id="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011</w:t>
            </w:r>
          </w:p>
          <w:bookmarkEnd w:id="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1) Оказания платных услуг физическим и юридическим лицам при пользовании ими природными комплексами в туристских и рекреационных целях, в том числе:</w:t>
            </w:r>
            <w:r>
              <w:br/>
            </w:r>
            <w:r>
              <w:rPr>
                <w:rFonts w:ascii="Times New Roman"/>
                <w:b w:val="false"/>
                <w:i w:val="false"/>
                <w:color w:val="000000"/>
                <w:sz w:val="20"/>
              </w:rPr>
              <w:t>
</w:t>
            </w:r>
            <w:r>
              <w:rPr>
                <w:rFonts w:ascii="Times New Roman"/>
                <w:b w:val="false"/>
                <w:i w:val="false"/>
                <w:color w:val="000000"/>
                <w:sz w:val="20"/>
              </w:rPr>
              <w:t>1) по предоставлению туристских 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размещению на особо охраняемой природной территории трубопроводов, линий электропередачи и связи, дорог (кроме дорог общего пользования); туристского инвентаря;</w:t>
            </w:r>
            <w:r>
              <w:br/>
            </w:r>
            <w:r>
              <w:rPr>
                <w:rFonts w:ascii="Times New Roman"/>
                <w:b w:val="false"/>
                <w:i w:val="false"/>
                <w:color w:val="000000"/>
                <w:sz w:val="20"/>
              </w:rPr>
              <w:t>
</w:t>
            </w:r>
            <w:r>
              <w:rPr>
                <w:rFonts w:ascii="Times New Roman"/>
                <w:b w:val="false"/>
                <w:i w:val="false"/>
                <w:color w:val="000000"/>
                <w:sz w:val="20"/>
              </w:rPr>
              <w:t>2) по проведению любительского (спортивного) рыболовства;</w:t>
            </w:r>
            <w:r>
              <w:br/>
            </w:r>
            <w:r>
              <w:rPr>
                <w:rFonts w:ascii="Times New Roman"/>
                <w:b w:val="false"/>
                <w:i w:val="false"/>
                <w:color w:val="000000"/>
                <w:sz w:val="20"/>
              </w:rPr>
              <w:t>
</w:t>
            </w:r>
            <w:r>
              <w:rPr>
                <w:rFonts w:ascii="Times New Roman"/>
                <w:b w:val="false"/>
                <w:i w:val="false"/>
                <w:color w:val="000000"/>
                <w:sz w:val="20"/>
              </w:rPr>
              <w:t>3) 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r>
              <w:br/>
            </w:r>
            <w:r>
              <w:rPr>
                <w:rFonts w:ascii="Times New Roman"/>
                <w:b w:val="false"/>
                <w:i w:val="false"/>
                <w:color w:val="000000"/>
                <w:sz w:val="20"/>
              </w:rPr>
              <w:t>
</w:t>
            </w:r>
            <w:r>
              <w:rPr>
                <w:rFonts w:ascii="Times New Roman"/>
                <w:b w:val="false"/>
                <w:i w:val="false"/>
                <w:color w:val="000000"/>
                <w:sz w:val="20"/>
              </w:rPr>
              <w:t>4) 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r>
              <w:br/>
            </w:r>
            <w:r>
              <w:rPr>
                <w:rFonts w:ascii="Times New Roman"/>
                <w:b w:val="false"/>
                <w:i w:val="false"/>
                <w:color w:val="000000"/>
                <w:sz w:val="20"/>
              </w:rPr>
              <w:t>
</w:t>
            </w:r>
            <w:r>
              <w:rPr>
                <w:rFonts w:ascii="Times New Roman"/>
                <w:b w:val="false"/>
                <w:i w:val="false"/>
                <w:color w:val="000000"/>
                <w:sz w:val="20"/>
              </w:rPr>
              <w:t>5) услуг по производству продукции для объектов общественного питания;</w:t>
            </w:r>
            <w:r>
              <w:br/>
            </w:r>
            <w:r>
              <w:rPr>
                <w:rFonts w:ascii="Times New Roman"/>
                <w:b w:val="false"/>
                <w:i w:val="false"/>
                <w:color w:val="000000"/>
                <w:sz w:val="20"/>
              </w:rPr>
              <w:t>
6) по предоставлению транспортных услуг.</w:t>
            </w:r>
          </w:p>
          <w:bookmarkEnd w:id="16"/>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7"/>
          <w:p>
            <w:pPr>
              <w:spacing w:after="20"/>
              <w:ind w:left="20"/>
              <w:jc w:val="both"/>
            </w:pPr>
            <w:r>
              <w:rPr>
                <w:rFonts w:ascii="Times New Roman"/>
                <w:b w:val="false"/>
                <w:i w:val="false"/>
                <w:color w:val="000000"/>
                <w:sz w:val="20"/>
              </w:rPr>
              <w:t>
1) сохранение и развитие природных комплексов;</w:t>
            </w:r>
            <w:r>
              <w:br/>
            </w:r>
            <w:r>
              <w:rPr>
                <w:rFonts w:ascii="Times New Roman"/>
                <w:b w:val="false"/>
                <w:i w:val="false"/>
                <w:color w:val="000000"/>
                <w:sz w:val="20"/>
              </w:rPr>
              <w:t>
</w:t>
            </w:r>
            <w:r>
              <w:rPr>
                <w:rFonts w:ascii="Times New Roman"/>
                <w:b w:val="false"/>
                <w:i w:val="false"/>
                <w:color w:val="000000"/>
                <w:sz w:val="20"/>
              </w:rPr>
              <w:t>2) охрану растительного и животного мира;</w:t>
            </w:r>
            <w:r>
              <w:br/>
            </w:r>
            <w:r>
              <w:rPr>
                <w:rFonts w:ascii="Times New Roman"/>
                <w:b w:val="false"/>
                <w:i w:val="false"/>
                <w:color w:val="000000"/>
                <w:sz w:val="20"/>
              </w:rPr>
              <w:t>
</w:t>
            </w:r>
            <w:r>
              <w:rPr>
                <w:rFonts w:ascii="Times New Roman"/>
                <w:b w:val="false"/>
                <w:i w:val="false"/>
                <w:color w:val="000000"/>
                <w:sz w:val="20"/>
              </w:rPr>
              <w:t>3) проведение восстановительных и защитных мероприятий в лесах, включая рубки промежуточного пользования и прочие рубки;</w:t>
            </w:r>
            <w:r>
              <w:br/>
            </w:r>
            <w:r>
              <w:rPr>
                <w:rFonts w:ascii="Times New Roman"/>
                <w:b w:val="false"/>
                <w:i w:val="false"/>
                <w:color w:val="000000"/>
                <w:sz w:val="20"/>
              </w:rPr>
              <w:t>
</w:t>
            </w:r>
            <w:r>
              <w:rPr>
                <w:rFonts w:ascii="Times New Roman"/>
                <w:b w:val="false"/>
                <w:i w:val="false"/>
                <w:color w:val="000000"/>
                <w:sz w:val="20"/>
              </w:rPr>
              <w:t>4) очистку и благоустройство территорий;</w:t>
            </w:r>
            <w:r>
              <w:br/>
            </w:r>
            <w:r>
              <w:rPr>
                <w:rFonts w:ascii="Times New Roman"/>
                <w:b w:val="false"/>
                <w:i w:val="false"/>
                <w:color w:val="000000"/>
                <w:sz w:val="20"/>
              </w:rPr>
              <w:t>
</w:t>
            </w:r>
            <w:r>
              <w:rPr>
                <w:rFonts w:ascii="Times New Roman"/>
                <w:b w:val="false"/>
                <w:i w:val="false"/>
                <w:color w:val="000000"/>
                <w:sz w:val="20"/>
              </w:rPr>
              <w:t>5) развитие инфраструктуры, связанной с охраной объектов природно-заповедного фонда, туристской, рекреационной и ограниченной хозяйственной деятельностью;</w:t>
            </w:r>
            <w:r>
              <w:br/>
            </w:r>
            <w:r>
              <w:rPr>
                <w:rFonts w:ascii="Times New Roman"/>
                <w:b w:val="false"/>
                <w:i w:val="false"/>
                <w:color w:val="000000"/>
                <w:sz w:val="20"/>
              </w:rPr>
              <w:t>
</w:t>
            </w:r>
            <w:r>
              <w:rPr>
                <w:rFonts w:ascii="Times New Roman"/>
                <w:b w:val="false"/>
                <w:i w:val="false"/>
                <w:color w:val="000000"/>
                <w:sz w:val="20"/>
              </w:rPr>
              <w:t>6) оплату работ (услуг) внештатных сезонных работников для обеспечения природоохранной деятельности, в том числе пожарных сторожей, работников по осуществлению рубок промежуточного пользования и прочих рубок, лесокультурных работ, а также работников, осуществляющих ограниченную хозяйственную деятельность;</w:t>
            </w:r>
            <w:r>
              <w:br/>
            </w:r>
            <w:r>
              <w:rPr>
                <w:rFonts w:ascii="Times New Roman"/>
                <w:b w:val="false"/>
                <w:i w:val="false"/>
                <w:color w:val="000000"/>
                <w:sz w:val="20"/>
              </w:rPr>
              <w:t>
</w:t>
            </w:r>
            <w:r>
              <w:rPr>
                <w:rFonts w:ascii="Times New Roman"/>
                <w:b w:val="false"/>
                <w:i w:val="false"/>
                <w:color w:val="000000"/>
                <w:sz w:val="20"/>
              </w:rPr>
              <w:t>7) оплату стоимости работ (услуг) физических и (или) юридических лиц, осуществляющих работы (услуги), связанные с уборкой ликвидной захламленности (ветровальных и буреломных деревьев), образовавшейся в результате чрезвычайной ситуации природного характера;</w:t>
            </w:r>
            <w:r>
              <w:br/>
            </w:r>
            <w:r>
              <w:rPr>
                <w:rFonts w:ascii="Times New Roman"/>
                <w:b w:val="false"/>
                <w:i w:val="false"/>
                <w:color w:val="000000"/>
                <w:sz w:val="20"/>
              </w:rPr>
              <w:t>
</w:t>
            </w:r>
            <w:r>
              <w:rPr>
                <w:rFonts w:ascii="Times New Roman"/>
                <w:b w:val="false"/>
                <w:i w:val="false"/>
                <w:color w:val="000000"/>
                <w:sz w:val="20"/>
              </w:rPr>
              <w:t>8) оплату стоимости работ (услуг) юридических лиц, осуществляющих деятельность по управлению контрольно-пропускными пунктами государственных национальных природных парков;</w:t>
            </w:r>
            <w:r>
              <w:br/>
            </w:r>
            <w:r>
              <w:rPr>
                <w:rFonts w:ascii="Times New Roman"/>
                <w:b w:val="false"/>
                <w:i w:val="false"/>
                <w:color w:val="000000"/>
                <w:sz w:val="20"/>
              </w:rPr>
              <w:t>
</w:t>
            </w:r>
            <w:r>
              <w:rPr>
                <w:rFonts w:ascii="Times New Roman"/>
                <w:b w:val="false"/>
                <w:i w:val="false"/>
                <w:color w:val="000000"/>
                <w:sz w:val="20"/>
              </w:rPr>
              <w:t>9) приобретение средств связи, транспорта и оборудования, механизмов и материалов противопожарного, лесозащитного и лесокультурного назначения, семян и посадочного материала для лесокультурных работ, горюче-смазочных материалов, обмундирования, оружия и специальных средств защиты;</w:t>
            </w:r>
            <w:r>
              <w:br/>
            </w:r>
            <w:r>
              <w:rPr>
                <w:rFonts w:ascii="Times New Roman"/>
                <w:b w:val="false"/>
                <w:i w:val="false"/>
                <w:color w:val="000000"/>
                <w:sz w:val="20"/>
              </w:rPr>
              <w:t>
</w:t>
            </w:r>
            <w:r>
              <w:rPr>
                <w:rFonts w:ascii="Times New Roman"/>
                <w:b w:val="false"/>
                <w:i w:val="false"/>
                <w:color w:val="000000"/>
                <w:sz w:val="20"/>
              </w:rPr>
              <w:t>10) строительство, реконструкцию и ремонт зданий, сооружений и иных объектов, связанных с природоохранной деятельностью;</w:t>
            </w:r>
            <w:r>
              <w:br/>
            </w:r>
            <w:r>
              <w:rPr>
                <w:rFonts w:ascii="Times New Roman"/>
                <w:b w:val="false"/>
                <w:i w:val="false"/>
                <w:color w:val="000000"/>
                <w:sz w:val="20"/>
              </w:rPr>
              <w:t>
</w:t>
            </w:r>
            <w:r>
              <w:rPr>
                <w:rFonts w:ascii="Times New Roman"/>
                <w:b w:val="false"/>
                <w:i w:val="false"/>
                <w:color w:val="000000"/>
                <w:sz w:val="20"/>
              </w:rPr>
              <w:t>11) подготовку и повышение квалификации специалистов для особо охраняемых природных территорий;</w:t>
            </w:r>
            <w:r>
              <w:br/>
            </w:r>
            <w:r>
              <w:rPr>
                <w:rFonts w:ascii="Times New Roman"/>
                <w:b w:val="false"/>
                <w:i w:val="false"/>
                <w:color w:val="000000"/>
                <w:sz w:val="20"/>
              </w:rPr>
              <w:t>
</w:t>
            </w:r>
            <w:r>
              <w:rPr>
                <w:rFonts w:ascii="Times New Roman"/>
                <w:b w:val="false"/>
                <w:i w:val="false"/>
                <w:color w:val="000000"/>
                <w:sz w:val="20"/>
              </w:rPr>
              <w:t>12) поощрение работников природоохранных учреждений за трудовые показатели;</w:t>
            </w:r>
            <w:r>
              <w:br/>
            </w:r>
            <w:r>
              <w:rPr>
                <w:rFonts w:ascii="Times New Roman"/>
                <w:b w:val="false"/>
                <w:i w:val="false"/>
                <w:color w:val="000000"/>
                <w:sz w:val="20"/>
              </w:rPr>
              <w:t>
</w:t>
            </w:r>
            <w:r>
              <w:rPr>
                <w:rFonts w:ascii="Times New Roman"/>
                <w:b w:val="false"/>
                <w:i w:val="false"/>
                <w:color w:val="000000"/>
                <w:sz w:val="20"/>
              </w:rPr>
              <w:t>13) проведение научных исследований в области особо охраняемых природных территорий;</w:t>
            </w:r>
            <w:r>
              <w:br/>
            </w:r>
            <w:r>
              <w:rPr>
                <w:rFonts w:ascii="Times New Roman"/>
                <w:b w:val="false"/>
                <w:i w:val="false"/>
                <w:color w:val="000000"/>
                <w:sz w:val="20"/>
              </w:rPr>
              <w:t>
</w:t>
            </w:r>
            <w:r>
              <w:rPr>
                <w:rFonts w:ascii="Times New Roman"/>
                <w:b w:val="false"/>
                <w:i w:val="false"/>
                <w:color w:val="000000"/>
                <w:sz w:val="20"/>
              </w:rPr>
              <w:t>14) организацию и содержание музеев природы и выставок;</w:t>
            </w:r>
            <w:r>
              <w:br/>
            </w:r>
            <w:r>
              <w:rPr>
                <w:rFonts w:ascii="Times New Roman"/>
                <w:b w:val="false"/>
                <w:i w:val="false"/>
                <w:color w:val="000000"/>
                <w:sz w:val="20"/>
              </w:rPr>
              <w:t>
</w:t>
            </w:r>
            <w:r>
              <w:rPr>
                <w:rFonts w:ascii="Times New Roman"/>
                <w:b w:val="false"/>
                <w:i w:val="false"/>
                <w:color w:val="000000"/>
                <w:sz w:val="20"/>
              </w:rPr>
              <w:t>15) развитие и благоустройство рекреационных зон;</w:t>
            </w:r>
            <w:r>
              <w:br/>
            </w:r>
            <w:r>
              <w:rPr>
                <w:rFonts w:ascii="Times New Roman"/>
                <w:b w:val="false"/>
                <w:i w:val="false"/>
                <w:color w:val="000000"/>
                <w:sz w:val="20"/>
              </w:rPr>
              <w:t>
</w:t>
            </w:r>
            <w:r>
              <w:rPr>
                <w:rFonts w:ascii="Times New Roman"/>
                <w:b w:val="false"/>
                <w:i w:val="false"/>
                <w:color w:val="000000"/>
                <w:sz w:val="20"/>
              </w:rPr>
              <w:t>16) совершенствование рекламной деятельности;</w:t>
            </w:r>
            <w:r>
              <w:br/>
            </w:r>
            <w:r>
              <w:rPr>
                <w:rFonts w:ascii="Times New Roman"/>
                <w:b w:val="false"/>
                <w:i w:val="false"/>
                <w:color w:val="000000"/>
                <w:sz w:val="20"/>
              </w:rPr>
              <w:t>
</w:t>
            </w:r>
            <w:r>
              <w:rPr>
                <w:rFonts w:ascii="Times New Roman"/>
                <w:b w:val="false"/>
                <w:i w:val="false"/>
                <w:color w:val="000000"/>
                <w:sz w:val="20"/>
              </w:rPr>
              <w:t>17) экологическую пропаганду;</w:t>
            </w:r>
            <w:r>
              <w:br/>
            </w:r>
            <w:r>
              <w:rPr>
                <w:rFonts w:ascii="Times New Roman"/>
                <w:b w:val="false"/>
                <w:i w:val="false"/>
                <w:color w:val="000000"/>
                <w:sz w:val="20"/>
              </w:rPr>
              <w:t>
18) предупреждение и ликвидацию негативных экологических последствий. (112, 113, 121, 122, 123, 124, 131, 135, 136, 141, 142, 143, 144, 149, 151, 152, 153, 154, 156, 159, 161, 165, 169, 413, 414, 416, 417, 419, 421, 431).</w:t>
            </w:r>
          </w:p>
          <w:bookmarkEnd w:id="17"/>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38</w:t>
            </w:r>
            <w:r>
              <w:rPr>
                <w:rFonts w:ascii="Times New Roman"/>
                <w:b w:val="false"/>
                <w:i w:val="false"/>
                <w:color w:val="000000"/>
                <w:sz w:val="20"/>
              </w:rPr>
              <w:t xml:space="preserve"> Закона Республики Казахстан от 7 июля 2006 года "Об особо охраняемых природных территориях",,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января 2016 года № 22 "Об утверждении Правил оказания платных видов деятельности по реализации товаров (работ, услуг) государственными учреждениями в сферах лесного хозяйства, особо охраняемых природных территорий и расходования ими денег от реализации товаров (работ, услуг)" (зарегистрированный в Реестре государственной регистрации нормативных правовых актов под № 13378).</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8"/>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МБ</w:t>
            </w:r>
          </w:p>
          <w:bookmarkEnd w:id="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10</w:t>
            </w:r>
          </w:p>
          <w:bookmarkEnd w:id="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5</w:t>
            </w:r>
          </w:p>
          <w:bookmarkEnd w:id="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1"/>
          <w:p>
            <w:pPr>
              <w:spacing w:after="20"/>
              <w:ind w:left="20"/>
              <w:jc w:val="both"/>
            </w:pPr>
            <w:r>
              <w:rPr>
                <w:rFonts w:ascii="Times New Roman"/>
                <w:b w:val="false"/>
                <w:i w:val="false"/>
                <w:color w:val="000000"/>
                <w:sz w:val="20"/>
              </w:rPr>
              <w:t>
207</w:t>
            </w:r>
            <w:r>
              <w:br/>
            </w:r>
            <w:r>
              <w:rPr>
                <w:rFonts w:ascii="Times New Roman"/>
                <w:b w:val="false"/>
                <w:i w:val="false"/>
                <w:color w:val="000000"/>
                <w:sz w:val="20"/>
              </w:rPr>
              <w:t>
</w:t>
            </w:r>
            <w:r>
              <w:rPr>
                <w:rFonts w:ascii="Times New Roman"/>
                <w:b w:val="false"/>
                <w:i w:val="false"/>
                <w:color w:val="000000"/>
                <w:sz w:val="20"/>
              </w:rPr>
              <w:t>694</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354</w:t>
            </w:r>
            <w:r>
              <w:br/>
            </w:r>
            <w:r>
              <w:rPr>
                <w:rFonts w:ascii="Times New Roman"/>
                <w:b w:val="false"/>
                <w:i w:val="false"/>
                <w:color w:val="000000"/>
                <w:sz w:val="20"/>
              </w:rPr>
              <w:t>
700</w:t>
            </w:r>
          </w:p>
          <w:bookmarkEnd w:id="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2"/>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011</w:t>
            </w:r>
          </w:p>
          <w:bookmarkEnd w:id="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3"/>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015</w:t>
            </w:r>
          </w:p>
          <w:bookmarkEnd w:id="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4"/>
          <w:p>
            <w:pPr>
              <w:spacing w:after="20"/>
              <w:ind w:left="20"/>
              <w:jc w:val="both"/>
            </w:pPr>
            <w:r>
              <w:rPr>
                <w:rFonts w:ascii="Times New Roman"/>
                <w:b w:val="false"/>
                <w:i w:val="false"/>
                <w:color w:val="000000"/>
                <w:sz w:val="20"/>
              </w:rPr>
              <w:t>
Доходы от ограниченной хозяйственной деятельности, в том числе от:</w:t>
            </w:r>
            <w:r>
              <w:br/>
            </w:r>
            <w:r>
              <w:rPr>
                <w:rFonts w:ascii="Times New Roman"/>
                <w:b w:val="false"/>
                <w:i w:val="false"/>
                <w:color w:val="000000"/>
                <w:sz w:val="20"/>
              </w:rPr>
              <w:t>
</w:t>
            </w:r>
            <w:r>
              <w:rPr>
                <w:rFonts w:ascii="Times New Roman"/>
                <w:b w:val="false"/>
                <w:i w:val="false"/>
                <w:color w:val="000000"/>
                <w:sz w:val="20"/>
              </w:rPr>
              <w:t>1) производства сувенирной продукции;</w:t>
            </w:r>
            <w:r>
              <w:br/>
            </w:r>
            <w:r>
              <w:rPr>
                <w:rFonts w:ascii="Times New Roman"/>
                <w:b w:val="false"/>
                <w:i w:val="false"/>
                <w:color w:val="000000"/>
                <w:sz w:val="20"/>
              </w:rPr>
              <w:t>
</w:t>
            </w:r>
            <w:r>
              <w:rPr>
                <w:rFonts w:ascii="Times New Roman"/>
                <w:b w:val="false"/>
                <w:i w:val="false"/>
                <w:color w:val="000000"/>
                <w:sz w:val="20"/>
              </w:rPr>
              <w:t>2) реализации товаров от рубок промежуточного пользования и прочих рубок, продукции переработки, полученной от них древесины;</w:t>
            </w:r>
            <w:r>
              <w:br/>
            </w:r>
            <w:r>
              <w:rPr>
                <w:rFonts w:ascii="Times New Roman"/>
                <w:b w:val="false"/>
                <w:i w:val="false"/>
                <w:color w:val="000000"/>
                <w:sz w:val="20"/>
              </w:rPr>
              <w:t>
</w:t>
            </w:r>
            <w:r>
              <w:rPr>
                <w:rFonts w:ascii="Times New Roman"/>
                <w:b w:val="false"/>
                <w:i w:val="false"/>
                <w:color w:val="000000"/>
                <w:sz w:val="20"/>
              </w:rPr>
              <w:t>3) реализации продукции побочных лесных пользований (ограниченная пастьба скота, мараловодство, сенокошение, любительский сбор грибов, плодов и ягод);</w:t>
            </w:r>
            <w:r>
              <w:br/>
            </w:r>
            <w:r>
              <w:rPr>
                <w:rFonts w:ascii="Times New Roman"/>
                <w:b w:val="false"/>
                <w:i w:val="false"/>
                <w:color w:val="000000"/>
                <w:sz w:val="20"/>
              </w:rPr>
              <w:t>
</w:t>
            </w:r>
            <w:r>
              <w:rPr>
                <w:rFonts w:ascii="Times New Roman"/>
                <w:b w:val="false"/>
                <w:i w:val="false"/>
                <w:color w:val="000000"/>
                <w:sz w:val="20"/>
              </w:rPr>
              <w:t>4) выращивания посадочного материала для воспроизводства лесов и озеленения населенных пунктов;</w:t>
            </w:r>
            <w:r>
              <w:br/>
            </w:r>
            <w:r>
              <w:rPr>
                <w:rFonts w:ascii="Times New Roman"/>
                <w:b w:val="false"/>
                <w:i w:val="false"/>
                <w:color w:val="000000"/>
                <w:sz w:val="20"/>
              </w:rPr>
              <w:t>
</w:t>
            </w:r>
            <w:r>
              <w:rPr>
                <w:rFonts w:ascii="Times New Roman"/>
                <w:b w:val="false"/>
                <w:i w:val="false"/>
                <w:color w:val="000000"/>
                <w:sz w:val="20"/>
              </w:rPr>
              <w:t>5) доходов от реализации товаров ограниченной хозяйственной деятельности, реализации рыбы и рыбной продукции, создания лесных культур, защитных и озеленительных насаждений;</w:t>
            </w:r>
            <w:r>
              <w:br/>
            </w:r>
            <w:r>
              <w:rPr>
                <w:rFonts w:ascii="Times New Roman"/>
                <w:b w:val="false"/>
                <w:i w:val="false"/>
                <w:color w:val="000000"/>
                <w:sz w:val="20"/>
              </w:rPr>
              <w:t>
</w:t>
            </w:r>
            <w:r>
              <w:rPr>
                <w:rFonts w:ascii="Times New Roman"/>
                <w:b w:val="false"/>
                <w:i w:val="false"/>
                <w:color w:val="000000"/>
                <w:sz w:val="20"/>
              </w:rPr>
              <w:t>6) выращивания рыбопосадочного материала;</w:t>
            </w:r>
            <w:r>
              <w:br/>
            </w:r>
            <w:r>
              <w:rPr>
                <w:rFonts w:ascii="Times New Roman"/>
                <w:b w:val="false"/>
                <w:i w:val="false"/>
                <w:color w:val="000000"/>
                <w:sz w:val="20"/>
              </w:rPr>
              <w:t>
</w:t>
            </w:r>
            <w:r>
              <w:rPr>
                <w:rFonts w:ascii="Times New Roman"/>
                <w:b w:val="false"/>
                <w:i w:val="false"/>
                <w:color w:val="000000"/>
                <w:sz w:val="20"/>
              </w:rPr>
              <w:t>7) производства продукции и оказания услуг по договорам о совместной деятельности, заключаемым с физическими и юридическими лицами в туристских, рекреационных и ограниченных хозяйственных целях;</w:t>
            </w:r>
            <w:r>
              <w:br/>
            </w:r>
            <w:r>
              <w:rPr>
                <w:rFonts w:ascii="Times New Roman"/>
                <w:b w:val="false"/>
                <w:i w:val="false"/>
                <w:color w:val="000000"/>
                <w:sz w:val="20"/>
              </w:rPr>
              <w:t>
8) сбора (переработки) лесных семян.</w:t>
            </w:r>
          </w:p>
          <w:bookmarkEnd w:id="24"/>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2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bookmarkEnd w:id="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6"/>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p>
          <w:bookmarkEnd w:id="2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27"/>
          <w:p>
            <w:pPr>
              <w:spacing w:after="20"/>
              <w:ind w:left="20"/>
              <w:jc w:val="both"/>
            </w:pPr>
            <w:r>
              <w:rPr>
                <w:rFonts w:ascii="Times New Roman"/>
                <w:b w:val="false"/>
                <w:i w:val="false"/>
                <w:color w:val="000000"/>
                <w:sz w:val="20"/>
              </w:rPr>
              <w:t>
5</w:t>
            </w:r>
            <w:r>
              <w:br/>
            </w:r>
            <w:r>
              <w:rPr>
                <w:rFonts w:ascii="Times New Roman"/>
                <w:b w:val="false"/>
                <w:i w:val="false"/>
                <w:color w:val="000000"/>
                <w:sz w:val="20"/>
              </w:rPr>
              <w:t>
3</w:t>
            </w:r>
          </w:p>
          <w:bookmarkEnd w:id="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8"/>
          <w:p>
            <w:pPr>
              <w:spacing w:after="20"/>
              <w:ind w:left="20"/>
              <w:jc w:val="both"/>
            </w:pPr>
            <w:r>
              <w:rPr>
                <w:rFonts w:ascii="Times New Roman"/>
                <w:b w:val="false"/>
                <w:i w:val="false"/>
                <w:color w:val="000000"/>
                <w:sz w:val="20"/>
              </w:rPr>
              <w:t>
694</w:t>
            </w:r>
            <w:r>
              <w:br/>
            </w:r>
            <w:r>
              <w:rPr>
                <w:rFonts w:ascii="Times New Roman"/>
                <w:b w:val="false"/>
                <w:i w:val="false"/>
                <w:color w:val="000000"/>
                <w:sz w:val="20"/>
              </w:rPr>
              <w:t>
207</w:t>
            </w:r>
          </w:p>
          <w:bookmarkEnd w:id="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9"/>
          <w:p>
            <w:pPr>
              <w:spacing w:after="20"/>
              <w:ind w:left="20"/>
              <w:jc w:val="both"/>
            </w:pPr>
            <w:r>
              <w:rPr>
                <w:rFonts w:ascii="Times New Roman"/>
                <w:b w:val="false"/>
                <w:i w:val="false"/>
                <w:color w:val="000000"/>
                <w:sz w:val="20"/>
              </w:rPr>
              <w:t>
007</w:t>
            </w:r>
            <w:r>
              <w:br/>
            </w:r>
            <w:r>
              <w:rPr>
                <w:rFonts w:ascii="Times New Roman"/>
                <w:b w:val="false"/>
                <w:i w:val="false"/>
                <w:color w:val="000000"/>
                <w:sz w:val="20"/>
              </w:rPr>
              <w:t>
256</w:t>
            </w:r>
          </w:p>
          <w:bookmarkEnd w:id="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0"/>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bookmarkEnd w:id="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символики (эмблемы и флага)</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1"/>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bookmarkEnd w:id="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2"/>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p>
          <w:bookmarkEnd w:id="3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3"/>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3</w:t>
            </w:r>
          </w:p>
          <w:bookmarkEnd w:id="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34"/>
          <w:p>
            <w:pPr>
              <w:spacing w:after="20"/>
              <w:ind w:left="20"/>
              <w:jc w:val="both"/>
            </w:pPr>
            <w:r>
              <w:rPr>
                <w:rFonts w:ascii="Times New Roman"/>
                <w:b w:val="false"/>
                <w:i w:val="false"/>
                <w:color w:val="000000"/>
                <w:sz w:val="20"/>
              </w:rPr>
              <w:t>
694</w:t>
            </w:r>
            <w:r>
              <w:br/>
            </w:r>
            <w:r>
              <w:rPr>
                <w:rFonts w:ascii="Times New Roman"/>
                <w:b w:val="false"/>
                <w:i w:val="false"/>
                <w:color w:val="000000"/>
                <w:sz w:val="20"/>
              </w:rPr>
              <w:t>
207</w:t>
            </w:r>
          </w:p>
          <w:bookmarkEnd w:id="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5"/>
          <w:p>
            <w:pPr>
              <w:spacing w:after="20"/>
              <w:ind w:left="20"/>
              <w:jc w:val="both"/>
            </w:pPr>
            <w:r>
              <w:rPr>
                <w:rFonts w:ascii="Times New Roman"/>
                <w:b w:val="false"/>
                <w:i w:val="false"/>
                <w:color w:val="000000"/>
                <w:sz w:val="20"/>
              </w:rPr>
              <w:t>
007</w:t>
            </w:r>
            <w:r>
              <w:br/>
            </w:r>
            <w:r>
              <w:rPr>
                <w:rFonts w:ascii="Times New Roman"/>
                <w:b w:val="false"/>
                <w:i w:val="false"/>
                <w:color w:val="000000"/>
                <w:sz w:val="20"/>
              </w:rPr>
              <w:t>
256</w:t>
            </w:r>
          </w:p>
          <w:bookmarkEnd w:id="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6"/>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bookmarkEnd w:id="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производства печатной, сувенирной и другой тиражированной продукции, а также поступления от физических и юридических лиц, причинивших ущерб особо охраняемым природным территориям и объектам государственного природно-заповедного фонда</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37"/>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bookmarkEnd w:id="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8"/>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p>
          <w:bookmarkEnd w:id="3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9"/>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3</w:t>
            </w:r>
          </w:p>
          <w:bookmarkEnd w:id="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0"/>
          <w:p>
            <w:pPr>
              <w:spacing w:after="20"/>
              <w:ind w:left="20"/>
              <w:jc w:val="both"/>
            </w:pPr>
            <w:r>
              <w:rPr>
                <w:rFonts w:ascii="Times New Roman"/>
                <w:b w:val="false"/>
                <w:i w:val="false"/>
                <w:color w:val="000000"/>
                <w:sz w:val="20"/>
              </w:rPr>
              <w:t>
694</w:t>
            </w:r>
            <w:r>
              <w:br/>
            </w:r>
            <w:r>
              <w:rPr>
                <w:rFonts w:ascii="Times New Roman"/>
                <w:b w:val="false"/>
                <w:i w:val="false"/>
                <w:color w:val="000000"/>
                <w:sz w:val="20"/>
              </w:rPr>
              <w:t>
207</w:t>
            </w:r>
          </w:p>
          <w:bookmarkEnd w:id="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1"/>
          <w:p>
            <w:pPr>
              <w:spacing w:after="20"/>
              <w:ind w:left="20"/>
              <w:jc w:val="both"/>
            </w:pPr>
            <w:r>
              <w:rPr>
                <w:rFonts w:ascii="Times New Roman"/>
                <w:b w:val="false"/>
                <w:i w:val="false"/>
                <w:color w:val="000000"/>
                <w:sz w:val="20"/>
              </w:rPr>
              <w:t>
007</w:t>
            </w:r>
            <w:r>
              <w:br/>
            </w:r>
            <w:r>
              <w:rPr>
                <w:rFonts w:ascii="Times New Roman"/>
                <w:b w:val="false"/>
                <w:i w:val="false"/>
                <w:color w:val="000000"/>
                <w:sz w:val="20"/>
              </w:rPr>
              <w:t>
256</w:t>
            </w:r>
          </w:p>
          <w:bookmarkEnd w:id="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2"/>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bookmarkEnd w:id="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взносы и пожертвования физических и юридических лиц, а также гранты, средства фондов развития особо охраняемых природных территорий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3" w:id="43"/>
    <w:p>
      <w:pPr>
        <w:spacing w:after="0"/>
        <w:ind w:left="0"/>
        <w:jc w:val="both"/>
      </w:pPr>
      <w:r>
        <w:rPr>
          <w:rFonts w:ascii="Times New Roman"/>
          <w:b w:val="false"/>
          <w:i w:val="false"/>
          <w:color w:val="000000"/>
          <w:sz w:val="28"/>
        </w:rPr>
        <w:t>
      раздел "Услуги, предоставляемые государственными учреждениями Вооруженных Сил, специализирующимися в области спорта" изложить в следующей редакции:</w:t>
      </w:r>
    </w:p>
    <w:bookmarkEnd w:id="43"/>
    <w:bookmarkStart w:name="z114"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841"/>
        <w:gridCol w:w="5533"/>
        <w:gridCol w:w="317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предоставляемые государственными учреждениями Вооруженных Сил, специализирующимися в области спорта</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Физкультурно-оздоровительных и спортивных услуг</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5"/>
          <w:p>
            <w:pPr>
              <w:spacing w:after="20"/>
              <w:ind w:left="20"/>
              <w:jc w:val="both"/>
            </w:pPr>
            <w:r>
              <w:rPr>
                <w:rFonts w:ascii="Times New Roman"/>
                <w:b w:val="false"/>
                <w:i w:val="false"/>
                <w:color w:val="000000"/>
                <w:sz w:val="20"/>
              </w:rPr>
              <w:t>
1) приобретение оборудования и инвентаря (в том числе мебели);</w:t>
            </w:r>
            <w:r>
              <w:br/>
            </w:r>
            <w:r>
              <w:rPr>
                <w:rFonts w:ascii="Times New Roman"/>
                <w:b w:val="false"/>
                <w:i w:val="false"/>
                <w:color w:val="000000"/>
                <w:sz w:val="20"/>
              </w:rPr>
              <w:t>
</w:t>
            </w:r>
            <w:r>
              <w:rPr>
                <w:rFonts w:ascii="Times New Roman"/>
                <w:b w:val="false"/>
                <w:i w:val="false"/>
                <w:color w:val="000000"/>
                <w:sz w:val="20"/>
              </w:rPr>
              <w:t>2) приобретение призов, памятных подарков, грамот и денежные вознаграждения призерам и участникам спортивных мероприятий;</w:t>
            </w:r>
            <w:r>
              <w:br/>
            </w:r>
            <w:r>
              <w:rPr>
                <w:rFonts w:ascii="Times New Roman"/>
                <w:b w:val="false"/>
                <w:i w:val="false"/>
                <w:color w:val="000000"/>
                <w:sz w:val="20"/>
              </w:rPr>
              <w:t>
</w:t>
            </w:r>
            <w:r>
              <w:rPr>
                <w:rFonts w:ascii="Times New Roman"/>
                <w:b w:val="false"/>
                <w:i w:val="false"/>
                <w:color w:val="000000"/>
                <w:sz w:val="20"/>
              </w:rPr>
              <w:t>3) покрытие расходов по питанию, бытового и культурного обслуживания спортсменов;</w:t>
            </w:r>
            <w:r>
              <w:br/>
            </w:r>
            <w:r>
              <w:rPr>
                <w:rFonts w:ascii="Times New Roman"/>
                <w:b w:val="false"/>
                <w:i w:val="false"/>
                <w:color w:val="000000"/>
                <w:sz w:val="20"/>
              </w:rPr>
              <w:t>
</w:t>
            </w:r>
            <w:r>
              <w:rPr>
                <w:rFonts w:ascii="Times New Roman"/>
                <w:b w:val="false"/>
                <w:i w:val="false"/>
                <w:color w:val="000000"/>
                <w:sz w:val="20"/>
              </w:rPr>
              <w:t>4) содержание столовых (заработная плата, приобретение продуктов питания, приобретение оборудования и инвентаря, капитальный ремонт и другие расходы);</w:t>
            </w:r>
            <w:r>
              <w:br/>
            </w:r>
            <w:r>
              <w:rPr>
                <w:rFonts w:ascii="Times New Roman"/>
                <w:b w:val="false"/>
                <w:i w:val="false"/>
                <w:color w:val="000000"/>
                <w:sz w:val="20"/>
              </w:rPr>
              <w:t>
</w:t>
            </w:r>
            <w:r>
              <w:rPr>
                <w:rFonts w:ascii="Times New Roman"/>
                <w:b w:val="false"/>
                <w:i w:val="false"/>
                <w:color w:val="000000"/>
                <w:sz w:val="20"/>
              </w:rPr>
              <w:t>5) устройство спортивных площадок;</w:t>
            </w:r>
            <w:r>
              <w:br/>
            </w:r>
            <w:r>
              <w:rPr>
                <w:rFonts w:ascii="Times New Roman"/>
                <w:b w:val="false"/>
                <w:i w:val="false"/>
                <w:color w:val="000000"/>
                <w:sz w:val="20"/>
              </w:rPr>
              <w:t>
</w:t>
            </w:r>
            <w:r>
              <w:rPr>
                <w:rFonts w:ascii="Times New Roman"/>
                <w:b w:val="false"/>
                <w:i w:val="false"/>
                <w:color w:val="000000"/>
                <w:sz w:val="20"/>
              </w:rPr>
              <w:t>6) оздоровительные мероприятия;</w:t>
            </w:r>
            <w:r>
              <w:br/>
            </w:r>
            <w:r>
              <w:rPr>
                <w:rFonts w:ascii="Times New Roman"/>
                <w:b w:val="false"/>
                <w:i w:val="false"/>
                <w:color w:val="000000"/>
                <w:sz w:val="20"/>
              </w:rPr>
              <w:t>
</w:t>
            </w:r>
            <w:r>
              <w:rPr>
                <w:rFonts w:ascii="Times New Roman"/>
                <w:b w:val="false"/>
                <w:i w:val="false"/>
                <w:color w:val="000000"/>
                <w:sz w:val="20"/>
              </w:rPr>
              <w:t>7) покрытие расходов по питанию участников соревнований, оплата труда арбитров (судей) и медицинских работников;</w:t>
            </w:r>
            <w:r>
              <w:br/>
            </w:r>
            <w:r>
              <w:rPr>
                <w:rFonts w:ascii="Times New Roman"/>
                <w:b w:val="false"/>
                <w:i w:val="false"/>
                <w:color w:val="000000"/>
                <w:sz w:val="20"/>
              </w:rPr>
              <w:t>
</w:t>
            </w:r>
            <w:r>
              <w:rPr>
                <w:rFonts w:ascii="Times New Roman"/>
                <w:b w:val="false"/>
                <w:i w:val="false"/>
                <w:color w:val="000000"/>
                <w:sz w:val="20"/>
              </w:rPr>
              <w:t>8) оплата труда работников, оказывающих платные услуги;</w:t>
            </w:r>
            <w:r>
              <w:br/>
            </w:r>
            <w:r>
              <w:rPr>
                <w:rFonts w:ascii="Times New Roman"/>
                <w:b w:val="false"/>
                <w:i w:val="false"/>
                <w:color w:val="000000"/>
                <w:sz w:val="20"/>
              </w:rPr>
              <w:t>
</w:t>
            </w:r>
            <w:r>
              <w:rPr>
                <w:rFonts w:ascii="Times New Roman"/>
                <w:b w:val="false"/>
                <w:i w:val="false"/>
                <w:color w:val="000000"/>
                <w:sz w:val="20"/>
              </w:rPr>
              <w:t>9) взносы за участие в спортивных мероприятиях;</w:t>
            </w:r>
            <w:r>
              <w:br/>
            </w:r>
            <w:r>
              <w:rPr>
                <w:rFonts w:ascii="Times New Roman"/>
                <w:b w:val="false"/>
                <w:i w:val="false"/>
                <w:color w:val="000000"/>
                <w:sz w:val="20"/>
              </w:rPr>
              <w:t>
</w:t>
            </w:r>
            <w:r>
              <w:rPr>
                <w:rFonts w:ascii="Times New Roman"/>
                <w:b w:val="false"/>
                <w:i w:val="false"/>
                <w:color w:val="000000"/>
                <w:sz w:val="20"/>
              </w:rPr>
              <w:t>10) оплату банковских услуг;</w:t>
            </w:r>
            <w:r>
              <w:br/>
            </w:r>
            <w:r>
              <w:rPr>
                <w:rFonts w:ascii="Times New Roman"/>
                <w:b w:val="false"/>
                <w:i w:val="false"/>
                <w:color w:val="000000"/>
                <w:sz w:val="20"/>
              </w:rPr>
              <w:t>
</w:t>
            </w:r>
            <w:r>
              <w:rPr>
                <w:rFonts w:ascii="Times New Roman"/>
                <w:b w:val="false"/>
                <w:i w:val="false"/>
                <w:color w:val="000000"/>
                <w:sz w:val="20"/>
              </w:rPr>
              <w:t>11) установление доплат, надбавок, премий и других выплат стимулирующего характера;</w:t>
            </w:r>
            <w:r>
              <w:br/>
            </w:r>
            <w:r>
              <w:rPr>
                <w:rFonts w:ascii="Times New Roman"/>
                <w:b w:val="false"/>
                <w:i w:val="false"/>
                <w:color w:val="000000"/>
                <w:sz w:val="20"/>
              </w:rPr>
              <w:t>
</w:t>
            </w:r>
            <w:r>
              <w:rPr>
                <w:rFonts w:ascii="Times New Roman"/>
                <w:b w:val="false"/>
                <w:i w:val="false"/>
                <w:color w:val="000000"/>
                <w:sz w:val="20"/>
              </w:rPr>
              <w:t>12) приобретение, пошив и ремонт предметов вещевого имущества, спортивного и специального обмундирования;</w:t>
            </w:r>
            <w:r>
              <w:br/>
            </w:r>
            <w:r>
              <w:rPr>
                <w:rFonts w:ascii="Times New Roman"/>
                <w:b w:val="false"/>
                <w:i w:val="false"/>
                <w:color w:val="000000"/>
                <w:sz w:val="20"/>
              </w:rPr>
              <w:t>
</w:t>
            </w:r>
            <w:r>
              <w:rPr>
                <w:rFonts w:ascii="Times New Roman"/>
                <w:b w:val="false"/>
                <w:i w:val="false"/>
                <w:color w:val="000000"/>
                <w:sz w:val="20"/>
              </w:rPr>
              <w:t>13) расходы на оплату за отопление, электроэнергию, водоснабжение и другие коммунальные расходы, приобретение предметов и материалов для текущих и хозяйственных целей, оплата услуг по обслуживанию здания, оплата транспортных услуг и прочие расходы на приобретение товаров;</w:t>
            </w:r>
            <w:r>
              <w:br/>
            </w:r>
            <w:r>
              <w:rPr>
                <w:rFonts w:ascii="Times New Roman"/>
                <w:b w:val="false"/>
                <w:i w:val="false"/>
                <w:color w:val="000000"/>
                <w:sz w:val="20"/>
              </w:rPr>
              <w:t>
</w:t>
            </w:r>
            <w:r>
              <w:rPr>
                <w:rFonts w:ascii="Times New Roman"/>
                <w:b w:val="false"/>
                <w:i w:val="false"/>
                <w:color w:val="000000"/>
                <w:sz w:val="20"/>
              </w:rPr>
              <w:t>14) реконструкция и капитальный ремонт зданий и сооружений;</w:t>
            </w:r>
            <w:r>
              <w:br/>
            </w:r>
            <w:r>
              <w:rPr>
                <w:rFonts w:ascii="Times New Roman"/>
                <w:b w:val="false"/>
                <w:i w:val="false"/>
                <w:color w:val="000000"/>
                <w:sz w:val="20"/>
              </w:rPr>
              <w:t>
</w:t>
            </w:r>
            <w:r>
              <w:rPr>
                <w:rFonts w:ascii="Times New Roman"/>
                <w:b w:val="false"/>
                <w:i w:val="false"/>
                <w:color w:val="000000"/>
                <w:sz w:val="20"/>
              </w:rPr>
              <w:t>15) фармакологическое обеспечение учебно-тренировочного процесса спортсменов и сборных команд;</w:t>
            </w:r>
            <w:r>
              <w:br/>
            </w:r>
            <w:r>
              <w:rPr>
                <w:rFonts w:ascii="Times New Roman"/>
                <w:b w:val="false"/>
                <w:i w:val="false"/>
                <w:color w:val="000000"/>
                <w:sz w:val="20"/>
              </w:rPr>
              <w:t>
16) командировочные расходы. (111, 112, 113, 121, 122, 124, 131, 135, 136, 141, 142, 144, 149, 151, 152, 153, 154, 159, 161, 162, 169, 324, 414, 416, 419).</w:t>
            </w:r>
          </w:p>
          <w:bookmarkEnd w:id="45"/>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24 Закона Республики Казахстан от 7 января 2005 года "Об обороне и Вооруженных Силах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18 июля 2017 года № 363 "Об утверждении Правил оказания услуг государственным учреждением Вооруженных Сил Республики Казахстан, специализирующимся в области спорта, и использования денег от реализации таких услуг" (зарегистрирован в Реестре государственной регистрации нормативных правовых актов под № 15555).</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спортивных мероприятий с физическими и юридическими лицами, не имеющими ведомственной принадлежности к Вооруженным Силам (организация и проведение соревнований, специальных комплексных спортивных мероприятий)</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спортивного инвентаря и спортивных сооружений</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спортсменов и тренеров с последующей реализацией условий их перехода в иные физкультурно-спортивные организации</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санаторно-курортной деятельности и медицинской реабилитации</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питанием участников различных мероприятий, проводимых в учреждении</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Гостиничные услуги</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1" w:id="46"/>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46"/>
    <w:bookmarkStart w:name="z132" w:id="47"/>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7"/>
    <w:bookmarkStart w:name="z133" w:id="48"/>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8"/>
    <w:bookmarkStart w:name="z134" w:id="4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49"/>
    <w:bookmarkStart w:name="z135" w:id="50"/>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дня его первого официального опубликования. </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br/>
            </w:r>
            <w:r>
              <w:rPr>
                <w:rFonts w:ascii="Times New Roman"/>
                <w:b w:val="false"/>
                <w:i/>
                <w:color w:val="000000"/>
                <w:sz w:val="20"/>
              </w:rPr>
              <w:t xml:space="preserve">Министра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