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7a01" w14:textId="44f7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игорного бизнеса</w:t>
      </w:r>
    </w:p>
    <w:p>
      <w:pPr>
        <w:spacing w:after="0"/>
        <w:ind w:left="0"/>
        <w:jc w:val="both"/>
      </w:pPr>
      <w:r>
        <w:rPr>
          <w:rFonts w:ascii="Times New Roman"/>
          <w:b w:val="false"/>
          <w:i w:val="false"/>
          <w:color w:val="000000"/>
          <w:sz w:val="28"/>
        </w:rPr>
        <w:t>Приказ Министра культуры и спорта Республики Казахстан от 8 июля 2020 года № 195. Зарегистрирован в Министерстве юстиции Республики Казахстан 10 июля 2020 года № 20947.</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занятие деятельностью казино"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занятие деятельностью зала игровых автоматов"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занятие деятельностью букмекерской конторы"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лицензии на занятие деятельностью тотализатора"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Министра культуры и спорта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9"/>
    <w:bookmarkStart w:name="z14" w:id="10"/>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195</w:t>
            </w:r>
          </w:p>
        </w:tc>
      </w:tr>
    </w:tbl>
    <w:bookmarkStart w:name="z20" w:id="14"/>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деятельностью казино"</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деятельностью казино"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занятие деятельностью казино" (далее – государственная услуга).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Государственная услуга оказывается Комитетом индустрии туризма Министерства туризма и спорта Республики Казахстан (далее – услугодатель) юридическим лицам (далее – услугополучатель) в соответствии с настоящими Правилами.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туризма и спорта РК от 26.12.2023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К услугополучателю для получения лицензии предъявляются квалификационные требования, предусмотренные статьей 13 Закона Республики Казахстан "Об игорном бизнесе".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Глава 2. Порядок оказания государственной услуги</w:t>
      </w:r>
    </w:p>
    <w:bookmarkEnd w:id="19"/>
    <w:bookmarkStart w:name="z26" w:id="20"/>
    <w:p>
      <w:pPr>
        <w:spacing w:after="0"/>
        <w:ind w:left="0"/>
        <w:jc w:val="both"/>
      </w:pPr>
      <w:r>
        <w:rPr>
          <w:rFonts w:ascii="Times New Roman"/>
          <w:b w:val="false"/>
          <w:i w:val="false"/>
          <w:color w:val="000000"/>
          <w:sz w:val="28"/>
        </w:rPr>
        <w:t>
      4. Для получения государственной услуги услугополучатель обращается к услугодателю через веб-портал "электронного правительства" www.egov.kz, www.elicense.kz (далее – портал).</w:t>
      </w:r>
    </w:p>
    <w:bookmarkEnd w:id="20"/>
    <w:bookmarkStart w:name="z27" w:id="21"/>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1"/>
    <w:bookmarkStart w:name="z318" w:id="22"/>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10.10.2024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6. Услугодатель в течение двух рабочих дней с момента получения документов проверяет полноту представленных документов, указанных в пункте 8 перечня основных требований к оказанию государственной услуги согласно приложению 1 к настоящим Правилам, в случаях представления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w:t>
      </w:r>
    </w:p>
    <w:bookmarkEnd w:id="23"/>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услугодателем подготавливается, визируется/подписывается приказ на выдачу лицензии в течение 10 (десяти) рабочих дней, переоформления лицензии – 3 (трех) рабочих дней.</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4"/>
    <w:p>
      <w:pPr>
        <w:spacing w:after="0"/>
        <w:ind w:left="0"/>
        <w:jc w:val="both"/>
      </w:pPr>
      <w:r>
        <w:rPr>
          <w:rFonts w:ascii="Times New Roman"/>
          <w:b w:val="false"/>
          <w:i w:val="false"/>
          <w:color w:val="000000"/>
          <w:sz w:val="28"/>
        </w:rPr>
        <w:t>
      Уполномоченный орган в сфере игорного бизнеса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 и оператору информационно-коммуникационной инфраструктуры "электронного правительства"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25"/>
    <w:bookmarkStart w:name="z32" w:id="26"/>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законами Республики Казахстан,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рассматривающий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9.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27"/>
    <w:bookmarkStart w:name="z41" w:id="2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казино"</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22.12.2022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занятие деятельностью казино"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Министерства туризма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право занятия деятельностью казино,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
Ставки ежегодного лицензионного сбора за право занятия деятельностью казино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составляют:</w:t>
            </w:r>
          </w:p>
          <w:p>
            <w:pPr>
              <w:spacing w:after="20"/>
              <w:ind w:left="20"/>
              <w:jc w:val="both"/>
            </w:pPr>
            <w:r>
              <w:rPr>
                <w:rFonts w:ascii="Times New Roman"/>
                <w:b w:val="false"/>
                <w:i w:val="false"/>
                <w:color w:val="000000"/>
                <w:sz w:val="20"/>
              </w:rPr>
              <w:t>
сбор при выдаче лицензии составляет 3845 месячных расчетных показателей (далее – МРП);</w:t>
            </w:r>
          </w:p>
          <w:p>
            <w:pPr>
              <w:spacing w:after="20"/>
              <w:ind w:left="20"/>
              <w:jc w:val="both"/>
            </w:pPr>
            <w:r>
              <w:rPr>
                <w:rFonts w:ascii="Times New Roman"/>
                <w:b w:val="false"/>
                <w:i w:val="false"/>
                <w:color w:val="000000"/>
                <w:sz w:val="20"/>
              </w:rPr>
              <w:t>
сбор за переоформление лицензии составляет 10 % от ставки при выдаче лицензии.</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
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случае отсутствия данных в информационной системе www.elicense.kz предоставить подтверждающие документы: свидетельство либо сертификат об аккредитации гостиничного комплекса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6) наличие образцов и номинаций, применяемых легитимационных знаков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 xml:space="preserve">7) правила работы игорного заведения в соответствии с Типовыми правилами работы игорного заведения,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8) договор с банком второго уровня на территории Республики Казахстан на открытие вклада в размере 60000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1) заявление юридического лица на переоформление лицензии в форме электронного запроса, удостоверенного ЭЦП услугополучателя, согласно приложению 6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деятельностью в сфере игорного бизнеса запрещено законами Республики Казахстан для данной категории услугополучателя;</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xml:space="preserve">
3) услугополучатель государственной услуги не соответствует квалификационным требованиям, установленным </w:t>
            </w:r>
            <w:r>
              <w:rPr>
                <w:rFonts w:ascii="Times New Roman"/>
                <w:b w:val="false"/>
                <w:i w:val="false"/>
                <w:color w:val="000000"/>
                <w:sz w:val="20"/>
              </w:rPr>
              <w:t>статьей 13</w:t>
            </w:r>
            <w:r>
              <w:rPr>
                <w:rFonts w:ascii="Times New Roman"/>
                <w:b w:val="false"/>
                <w:i w:val="false"/>
                <w:color w:val="000000"/>
                <w:sz w:val="20"/>
              </w:rPr>
              <w:t xml:space="preserve"> Закона Республики Казахстан "Об игорном бизнесе";</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в сфере игорного бизнеса;</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услугодателя: 8 (7172) 741680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29"/>
    <w:p>
      <w:pPr>
        <w:spacing w:after="0"/>
        <w:ind w:left="0"/>
        <w:jc w:val="left"/>
      </w:pPr>
      <w:r>
        <w:rPr>
          <w:rFonts w:ascii="Times New Roman"/>
          <w:b/>
          <w:i w:val="false"/>
          <w:color w:val="000000"/>
        </w:rPr>
        <w:t xml:space="preserve">              Заявление юридического лица на получение лицензии</w:t>
      </w:r>
    </w:p>
    <w:bookmarkEnd w:id="29"/>
    <w:p>
      <w:pPr>
        <w:spacing w:after="0"/>
        <w:ind w:left="0"/>
        <w:jc w:val="both"/>
      </w:pPr>
      <w:bookmarkStart w:name="z74" w:id="30"/>
      <w:r>
        <w:rPr>
          <w:rFonts w:ascii="Times New Roman"/>
          <w:b w:val="false"/>
          <w:i w:val="false"/>
          <w:color w:val="000000"/>
          <w:sz w:val="28"/>
        </w:rPr>
        <w:t>
      В ______________________________________________________________</w:t>
      </w:r>
    </w:p>
    <w:bookmarkEnd w:id="30"/>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 лица</w:t>
      </w:r>
    </w:p>
    <w:p>
      <w:pPr>
        <w:spacing w:after="0"/>
        <w:ind w:left="0"/>
        <w:jc w:val="both"/>
      </w:pPr>
      <w:r>
        <w:rPr>
          <w:rFonts w:ascii="Times New Roman"/>
          <w:b w:val="false"/>
          <w:i w:val="false"/>
          <w:color w:val="000000"/>
          <w:sz w:val="28"/>
        </w:rPr>
        <w:t>(в том числе иностранного юридического лица), бизнес- идентификационный</w:t>
      </w:r>
    </w:p>
    <w:p>
      <w:pPr>
        <w:spacing w:after="0"/>
        <w:ind w:left="0"/>
        <w:jc w:val="both"/>
      </w:pPr>
      <w:r>
        <w:rPr>
          <w:rFonts w:ascii="Times New Roman"/>
          <w:b w:val="false"/>
          <w:i w:val="false"/>
          <w:color w:val="000000"/>
          <w:sz w:val="28"/>
        </w:rPr>
        <w:t>номер 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на осуществление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31"/>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bookmarkEnd w:id="31"/>
    <w:p>
      <w:pPr>
        <w:spacing w:after="0"/>
        <w:ind w:left="0"/>
        <w:jc w:val="both"/>
      </w:pPr>
      <w:r>
        <w:rPr>
          <w:rFonts w:ascii="Times New Roman"/>
          <w:b w:val="false"/>
          <w:i w:val="false"/>
          <w:color w:val="ff0000"/>
          <w:sz w:val="28"/>
        </w:rPr>
        <w:t xml:space="preserve">
      Сноска. Приложение 3 - в редакции приказа Министра туризма и спорта РК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32"/>
    <w:p>
      <w:pPr>
        <w:spacing w:after="0"/>
        <w:ind w:left="0"/>
        <w:jc w:val="left"/>
      </w:pPr>
      <w:r>
        <w:rPr>
          <w:rFonts w:ascii="Times New Roman"/>
          <w:b/>
          <w:i w:val="false"/>
          <w:color w:val="000000"/>
        </w:rPr>
        <w:t xml:space="preserve"> Сведения о наличии игорного оборудования на праве собственности</w:t>
      </w:r>
    </w:p>
    <w:bookmarkEnd w:id="32"/>
    <w:p>
      <w:pPr>
        <w:spacing w:after="0"/>
        <w:ind w:left="0"/>
        <w:jc w:val="both"/>
      </w:pPr>
      <w:r>
        <w:rPr>
          <w:rFonts w:ascii="Times New Roman"/>
          <w:b w:val="false"/>
          <w:i w:val="false"/>
          <w:color w:val="ff0000"/>
          <w:sz w:val="28"/>
        </w:rPr>
        <w:t xml:space="preserve">
      Сноска. Приложение 4 - в редакции приказа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приобретенного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приема-передачи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(для букмекерской конторы или тотализатора или казино или зала игровых автоматов)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или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(новое, бывшее в употреблении)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орган, выдавший сертификат соответствия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 оборудования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контрольно-кассового аппарата (фискализатора)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выигрыша, технологически заложенный в игровой автомат (для игровых автоматов)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занятие 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33"/>
    <w:p>
      <w:pPr>
        <w:spacing w:after="0"/>
        <w:ind w:left="0"/>
        <w:jc w:val="left"/>
      </w:pPr>
      <w:r>
        <w:rPr>
          <w:rFonts w:ascii="Times New Roman"/>
          <w:b/>
          <w:i w:val="false"/>
          <w:color w:val="000000"/>
        </w:rPr>
        <w:t xml:space="preserve">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w:t>
      </w:r>
    </w:p>
    <w:bookmarkEnd w:id="33"/>
    <w:p>
      <w:pPr>
        <w:spacing w:after="0"/>
        <w:ind w:left="0"/>
        <w:jc w:val="both"/>
      </w:pPr>
      <w:r>
        <w:rPr>
          <w:rFonts w:ascii="Times New Roman"/>
          <w:b w:val="false"/>
          <w:i w:val="false"/>
          <w:color w:val="ff0000"/>
          <w:sz w:val="28"/>
        </w:rPr>
        <w:t xml:space="preserve">
      Сноска. Сведения - в редакции приказа Министра культуры и спорта РК от 18.01.2021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с которым заключен договор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оказывающего охранные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лицензии на осуществление охранной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 казино"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34"/>
    <w:p>
      <w:pPr>
        <w:spacing w:after="0"/>
        <w:ind w:left="0"/>
        <w:jc w:val="left"/>
      </w:pPr>
      <w:r>
        <w:rPr>
          <w:rFonts w:ascii="Times New Roman"/>
          <w:b/>
          <w:i w:val="false"/>
          <w:color w:val="000000"/>
        </w:rPr>
        <w:t xml:space="preserve">              Заявление юридического лица на переоформление лицензии</w:t>
      </w:r>
    </w:p>
    <w:bookmarkEnd w:id="34"/>
    <w:p>
      <w:pPr>
        <w:spacing w:after="0"/>
        <w:ind w:left="0"/>
        <w:jc w:val="both"/>
      </w:pPr>
      <w:bookmarkStart w:name="z88" w:id="35"/>
      <w:r>
        <w:rPr>
          <w:rFonts w:ascii="Times New Roman"/>
          <w:b w:val="false"/>
          <w:i w:val="false"/>
          <w:color w:val="000000"/>
          <w:sz w:val="28"/>
        </w:rPr>
        <w:t>
      В_______________________________________________________________</w:t>
      </w:r>
    </w:p>
    <w:bookmarkEnd w:id="35"/>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w:t>
      </w:r>
    </w:p>
    <w:p>
      <w:pPr>
        <w:spacing w:after="0"/>
        <w:ind w:left="0"/>
        <w:jc w:val="both"/>
      </w:pPr>
      <w:r>
        <w:rPr>
          <w:rFonts w:ascii="Times New Roman"/>
          <w:b w:val="false"/>
          <w:i w:val="false"/>
          <w:color w:val="000000"/>
          <w:sz w:val="28"/>
        </w:rPr>
        <w:t>лица (в том числе иностранного юридического лица), бизнес идентификационный</w:t>
      </w:r>
    </w:p>
    <w:p>
      <w:pPr>
        <w:spacing w:after="0"/>
        <w:ind w:left="0"/>
        <w:jc w:val="both"/>
      </w:pPr>
      <w:r>
        <w:rPr>
          <w:rFonts w:ascii="Times New Roman"/>
          <w:b w:val="false"/>
          <w:i w:val="false"/>
          <w:color w:val="000000"/>
          <w:sz w:val="28"/>
        </w:rPr>
        <w:t>номер 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переоформить лицензию №________ от "___" _______ 20___ года,</w:t>
      </w:r>
    </w:p>
    <w:p>
      <w:pPr>
        <w:spacing w:after="0"/>
        <w:ind w:left="0"/>
        <w:jc w:val="both"/>
      </w:pPr>
      <w:r>
        <w:rPr>
          <w:rFonts w:ascii="Times New Roman"/>
          <w:b w:val="false"/>
          <w:i w:val="false"/>
          <w:color w:val="000000"/>
          <w:sz w:val="28"/>
        </w:rPr>
        <w:t>выданную ___________________________________________________________</w:t>
      </w:r>
    </w:p>
    <w:p>
      <w:pPr>
        <w:spacing w:after="0"/>
        <w:ind w:left="0"/>
        <w:jc w:val="both"/>
      </w:pPr>
      <w:r>
        <w:rPr>
          <w:rFonts w:ascii="Times New Roman"/>
          <w:b w:val="false"/>
          <w:i w:val="false"/>
          <w:color w:val="000000"/>
          <w:sz w:val="28"/>
        </w:rPr>
        <w:t>(номер(а)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w:t>
      </w:r>
    </w:p>
    <w:p>
      <w:pPr>
        <w:spacing w:after="0"/>
        <w:ind w:left="0"/>
        <w:jc w:val="both"/>
      </w:pPr>
      <w:r>
        <w:rPr>
          <w:rFonts w:ascii="Times New Roman"/>
          <w:b w:val="false"/>
          <w:i w:val="false"/>
          <w:color w:val="000000"/>
          <w:sz w:val="28"/>
        </w:rPr>
        <w:t>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w:t>
      </w:r>
    </w:p>
    <w:p>
      <w:pPr>
        <w:spacing w:after="0"/>
        <w:ind w:left="0"/>
        <w:jc w:val="both"/>
      </w:pPr>
      <w:r>
        <w:rPr>
          <w:rFonts w:ascii="Times New Roman"/>
          <w:b w:val="false"/>
          <w:i w:val="false"/>
          <w:color w:val="000000"/>
          <w:sz w:val="28"/>
        </w:rPr>
        <w:t>преобразования ____</w:t>
      </w:r>
    </w:p>
    <w:p>
      <w:pPr>
        <w:spacing w:after="0"/>
        <w:ind w:left="0"/>
        <w:jc w:val="both"/>
      </w:pPr>
      <w:r>
        <w:rPr>
          <w:rFonts w:ascii="Times New Roman"/>
          <w:b w:val="false"/>
          <w:i w:val="false"/>
          <w:color w:val="000000"/>
          <w:sz w:val="28"/>
        </w:rPr>
        <w:t>присоединения ____</w:t>
      </w:r>
    </w:p>
    <w:p>
      <w:pPr>
        <w:spacing w:after="0"/>
        <w:ind w:left="0"/>
        <w:jc w:val="both"/>
      </w:pPr>
      <w:r>
        <w:rPr>
          <w:rFonts w:ascii="Times New Roman"/>
          <w:b w:val="false"/>
          <w:i w:val="false"/>
          <w:color w:val="000000"/>
          <w:sz w:val="28"/>
        </w:rPr>
        <w:t>выделения ____</w:t>
      </w:r>
    </w:p>
    <w:p>
      <w:pPr>
        <w:spacing w:after="0"/>
        <w:ind w:left="0"/>
        <w:jc w:val="both"/>
      </w:pPr>
      <w:r>
        <w:rPr>
          <w:rFonts w:ascii="Times New Roman"/>
          <w:b w:val="false"/>
          <w:i w:val="false"/>
          <w:color w:val="000000"/>
          <w:sz w:val="28"/>
        </w:rPr>
        <w:t>разделения ____</w:t>
      </w:r>
    </w:p>
    <w:p>
      <w:pPr>
        <w:spacing w:after="0"/>
        <w:ind w:left="0"/>
        <w:jc w:val="both"/>
      </w:pPr>
      <w:r>
        <w:rPr>
          <w:rFonts w:ascii="Times New Roman"/>
          <w:b w:val="false"/>
          <w:i w:val="false"/>
          <w:color w:val="000000"/>
          <w:sz w:val="28"/>
        </w:rPr>
        <w:t>2) изменение наименования юридического лица-лицензиата 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 xml:space="preserve">на объекты", вместе с объектом в пользу третьих лиц в случаях, 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 для</w:t>
      </w:r>
    </w:p>
    <w:p>
      <w:pPr>
        <w:spacing w:after="0"/>
        <w:ind w:left="0"/>
        <w:jc w:val="both"/>
      </w:pPr>
      <w:r>
        <w:rPr>
          <w:rFonts w:ascii="Times New Roman"/>
          <w:b w:val="false"/>
          <w:i w:val="false"/>
          <w:color w:val="000000"/>
          <w:sz w:val="28"/>
        </w:rPr>
        <w:t>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 (стационарного</w:t>
      </w:r>
    </w:p>
    <w:p>
      <w:pPr>
        <w:spacing w:after="0"/>
        <w:ind w:left="0"/>
        <w:jc w:val="both"/>
      </w:pPr>
      <w:r>
        <w:rPr>
          <w:rFonts w:ascii="Times New Roman"/>
          <w:b w:val="false"/>
          <w:i w:val="false"/>
          <w:color w:val="000000"/>
          <w:sz w:val="28"/>
        </w:rPr>
        <w:t>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195</w:t>
            </w:r>
          </w:p>
        </w:tc>
      </w:tr>
    </w:tbl>
    <w:bookmarkStart w:name="z90" w:id="36"/>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деятельностью зала игровых автоматов"</w:t>
      </w:r>
    </w:p>
    <w:bookmarkEnd w:id="36"/>
    <w:bookmarkStart w:name="z91" w:id="37"/>
    <w:p>
      <w:pPr>
        <w:spacing w:after="0"/>
        <w:ind w:left="0"/>
        <w:jc w:val="left"/>
      </w:pPr>
      <w:r>
        <w:rPr>
          <w:rFonts w:ascii="Times New Roman"/>
          <w:b/>
          <w:i w:val="false"/>
          <w:color w:val="000000"/>
        </w:rPr>
        <w:t xml:space="preserve"> Глава 1. Общие положения</w:t>
      </w:r>
    </w:p>
    <w:bookmarkEnd w:id="37"/>
    <w:bookmarkStart w:name="z92" w:id="3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деятельностью зала игровых автоматов"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занятие деятельностью зала игровых автоматов" (далее – государственная услуга).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9"/>
    <w:p>
      <w:pPr>
        <w:spacing w:after="0"/>
        <w:ind w:left="0"/>
        <w:jc w:val="both"/>
      </w:pPr>
      <w:r>
        <w:rPr>
          <w:rFonts w:ascii="Times New Roman"/>
          <w:b w:val="false"/>
          <w:i w:val="false"/>
          <w:color w:val="000000"/>
          <w:sz w:val="28"/>
        </w:rPr>
        <w:t>
      2. Государственная услуга оказывается Комитетом индустрии туризма Министерства туризма и спорта Республики Казахстан (далее – услугодатель) юридическим лицам (далее – услугополучатель) в соответствии с настоящими Правилами.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туризма и спорта РК от 26.12.2023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4" w:id="40"/>
    <w:p>
      <w:pPr>
        <w:spacing w:after="0"/>
        <w:ind w:left="0"/>
        <w:jc w:val="both"/>
      </w:pPr>
      <w:r>
        <w:rPr>
          <w:rFonts w:ascii="Times New Roman"/>
          <w:b w:val="false"/>
          <w:i w:val="false"/>
          <w:color w:val="000000"/>
          <w:sz w:val="28"/>
        </w:rPr>
        <w:t xml:space="preserve">
      3. К услугополучателю для получения лицензии предъявляются квалификационные требования, предусмотренные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"Об игорном бизнесе".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41"/>
    <w:p>
      <w:pPr>
        <w:spacing w:after="0"/>
        <w:ind w:left="0"/>
        <w:jc w:val="left"/>
      </w:pPr>
      <w:r>
        <w:rPr>
          <w:rFonts w:ascii="Times New Roman"/>
          <w:b/>
          <w:i w:val="false"/>
          <w:color w:val="000000"/>
        </w:rPr>
        <w:t xml:space="preserve"> Глава 2. Порядок оказания государственной услуги</w:t>
      </w:r>
    </w:p>
    <w:bookmarkEnd w:id="41"/>
    <w:bookmarkStart w:name="z96" w:id="42"/>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w:t>
      </w:r>
    </w:p>
    <w:bookmarkEnd w:id="42"/>
    <w:bookmarkStart w:name="z97" w:id="4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
    <w:bookmarkStart w:name="z320" w:id="44"/>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10.10.2024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45"/>
    <w:p>
      <w:pPr>
        <w:spacing w:after="0"/>
        <w:ind w:left="0"/>
        <w:jc w:val="both"/>
      </w:pPr>
      <w:r>
        <w:rPr>
          <w:rFonts w:ascii="Times New Roman"/>
          <w:b w:val="false"/>
          <w:i w:val="false"/>
          <w:color w:val="000000"/>
          <w:sz w:val="28"/>
        </w:rPr>
        <w:t>
      6. Услугодатель в течение двух рабочих дней с момента получения документов проверяет полноту представленных документов, указанных в пункте 8 перечня основных требований к оказанию государственной услуги согласно приложению 1 к настоящим Правилам, в случаях представления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w:t>
      </w:r>
    </w:p>
    <w:bookmarkEnd w:id="45"/>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услугодателем подготавливается, визируется/подписывается приказ на выдачу лицензии в течение 10 (десяти) рабочих дней, переоформления лицензии – 3 (трех) рабочих дней.</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6"/>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46"/>
    <w:p>
      <w:pPr>
        <w:spacing w:after="0"/>
        <w:ind w:left="0"/>
        <w:jc w:val="both"/>
      </w:pPr>
      <w:r>
        <w:rPr>
          <w:rFonts w:ascii="Times New Roman"/>
          <w:b w:val="false"/>
          <w:i w:val="false"/>
          <w:color w:val="000000"/>
          <w:sz w:val="28"/>
        </w:rPr>
        <w:t>
      Уполномоченный орган в сфере игорного бизнеса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 и оператору информационно-коммуникационной инфраструктуры "электронного правительства"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4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7"/>
    <w:bookmarkStart w:name="z102" w:id="48"/>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законами Республики Казахстан,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рассматривающий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49"/>
    <w:p>
      <w:pPr>
        <w:spacing w:after="0"/>
        <w:ind w:left="0"/>
        <w:jc w:val="both"/>
      </w:pPr>
      <w:r>
        <w:rPr>
          <w:rFonts w:ascii="Times New Roman"/>
          <w:b w:val="false"/>
          <w:i w:val="false"/>
          <w:color w:val="000000"/>
          <w:sz w:val="28"/>
        </w:rPr>
        <w:t>
      9.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49"/>
    <w:bookmarkStart w:name="z111" w:id="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зала игровых</w:t>
            </w:r>
            <w:r>
              <w:br/>
            </w:r>
            <w:r>
              <w:rPr>
                <w:rFonts w:ascii="Times New Roman"/>
                <w:b w:val="false"/>
                <w:i w:val="false"/>
                <w:color w:val="000000"/>
                <w:sz w:val="20"/>
              </w:rPr>
              <w:t>автоматов"</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22.12.2022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занятие деятельностью зала игровых автоматов"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Министерства туризма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право занятия деятельностью зала игровых автоматов,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ежегодного лицензионного сбора за право занятия деятельностью зала игровых автоматов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составляют:</w:t>
            </w:r>
          </w:p>
          <w:p>
            <w:pPr>
              <w:spacing w:after="20"/>
              <w:ind w:left="20"/>
              <w:jc w:val="both"/>
            </w:pPr>
            <w:r>
              <w:rPr>
                <w:rFonts w:ascii="Times New Roman"/>
                <w:b w:val="false"/>
                <w:i w:val="false"/>
                <w:color w:val="000000"/>
                <w:sz w:val="20"/>
              </w:rPr>
              <w:t>сбор при выдаче лицензии составляет 3845 месячных расчетных показателей (далее – МРП);</w:t>
            </w:r>
          </w:p>
          <w:p>
            <w:pPr>
              <w:spacing w:after="20"/>
              <w:ind w:left="20"/>
              <w:jc w:val="both"/>
            </w:pPr>
            <w:r>
              <w:rPr>
                <w:rFonts w:ascii="Times New Roman"/>
                <w:b w:val="false"/>
                <w:i w:val="false"/>
                <w:color w:val="000000"/>
                <w:sz w:val="20"/>
              </w:rPr>
              <w:t>сбор за переоформление лицензии составляет 10 % от ставки при выдаче лицензии.</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p>
            <w:pPr>
              <w:spacing w:after="20"/>
              <w:ind w:left="20"/>
              <w:jc w:val="both"/>
            </w:pPr>
            <w:r>
              <w:rPr>
                <w:rFonts w:ascii="Times New Roman"/>
                <w:b w:val="false"/>
                <w:i w:val="false"/>
                <w:color w:val="000000"/>
                <w:sz w:val="20"/>
              </w:rPr>
              <w:t>(далее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(в случае отсутствия данных в информационной системе www.elicense.kz предоставить подтверждающие документы: свидетельство либо сертификат об аккредитации гостиничного комплекса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приложению 5 к настоящим Правилам;</w:t>
            </w:r>
          </w:p>
          <w:p>
            <w:pPr>
              <w:spacing w:after="20"/>
              <w:ind w:left="20"/>
              <w:jc w:val="both"/>
            </w:pPr>
            <w:r>
              <w:rPr>
                <w:rFonts w:ascii="Times New Roman"/>
                <w:b w:val="false"/>
                <w:i w:val="false"/>
                <w:color w:val="000000"/>
                <w:sz w:val="20"/>
              </w:rPr>
              <w:t>6) наличие образцов и номинаций, применяемых легитимационных знаков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 xml:space="preserve">7) правила работы игорного заведения в соответствии с Типовыми правилами работы игорного заведения,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8) договор с банком второго уровня на территории Республики Казахстан на открытие вклада в размере 60000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1) заявление юридического лица на переоформление лицензии в форме электронного запроса, удостоверенного ЭЦП услугополучателя, согласно приложению 6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деятельностью в сфере игорного бизнеса запрещено законами Республики Казахстан для данной категории услугополучателя;</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xml:space="preserve">
3) услугополучатель государственной услуги не соответствует квалификационным требованиям, установленным </w:t>
            </w:r>
            <w:r>
              <w:rPr>
                <w:rFonts w:ascii="Times New Roman"/>
                <w:b w:val="false"/>
                <w:i w:val="false"/>
                <w:color w:val="000000"/>
                <w:sz w:val="20"/>
              </w:rPr>
              <w:t>статьей 13</w:t>
            </w:r>
            <w:r>
              <w:rPr>
                <w:rFonts w:ascii="Times New Roman"/>
                <w:b w:val="false"/>
                <w:i w:val="false"/>
                <w:color w:val="000000"/>
                <w:sz w:val="20"/>
              </w:rPr>
              <w:t xml:space="preserve"> Закона Республики Казахстан "Об игорном бизнесе";</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в сфере игорного бизнеса;</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услугодателя: 8 (7172) 741680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 зала</w:t>
            </w:r>
            <w:r>
              <w:br/>
            </w:r>
            <w:r>
              <w:rPr>
                <w:rFonts w:ascii="Times New Roman"/>
                <w:b w:val="false"/>
                <w:i w:val="false"/>
                <w:color w:val="000000"/>
                <w:sz w:val="20"/>
              </w:rPr>
              <w:t>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51"/>
    <w:p>
      <w:pPr>
        <w:spacing w:after="0"/>
        <w:ind w:left="0"/>
        <w:jc w:val="left"/>
      </w:pPr>
      <w:r>
        <w:rPr>
          <w:rFonts w:ascii="Times New Roman"/>
          <w:b/>
          <w:i w:val="false"/>
          <w:color w:val="000000"/>
        </w:rPr>
        <w:t xml:space="preserve">                    Заявление юридического лица на получение лицензии</w:t>
      </w:r>
    </w:p>
    <w:bookmarkEnd w:id="51"/>
    <w:p>
      <w:pPr>
        <w:spacing w:after="0"/>
        <w:ind w:left="0"/>
        <w:jc w:val="both"/>
      </w:pPr>
      <w:bookmarkStart w:name="z145" w:id="52"/>
      <w:r>
        <w:rPr>
          <w:rFonts w:ascii="Times New Roman"/>
          <w:b w:val="false"/>
          <w:i w:val="false"/>
          <w:color w:val="000000"/>
          <w:sz w:val="28"/>
        </w:rPr>
        <w:t>
      В ______________________________________________________________</w:t>
      </w:r>
    </w:p>
    <w:bookmarkEnd w:id="52"/>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 лица</w:t>
      </w:r>
    </w:p>
    <w:p>
      <w:pPr>
        <w:spacing w:after="0"/>
        <w:ind w:left="0"/>
        <w:jc w:val="both"/>
      </w:pPr>
      <w:r>
        <w:rPr>
          <w:rFonts w:ascii="Times New Roman"/>
          <w:b w:val="false"/>
          <w:i w:val="false"/>
          <w:color w:val="000000"/>
          <w:sz w:val="28"/>
        </w:rPr>
        <w:t>(в том числе иностранного юридического лица), бизнес- идентификационный номер</w:t>
      </w:r>
    </w:p>
    <w:p>
      <w:pPr>
        <w:spacing w:after="0"/>
        <w:ind w:left="0"/>
        <w:jc w:val="both"/>
      </w:pPr>
      <w:r>
        <w:rPr>
          <w:rFonts w:ascii="Times New Roman"/>
          <w:b w:val="false"/>
          <w:i w:val="false"/>
          <w:color w:val="000000"/>
          <w:sz w:val="28"/>
        </w:rPr>
        <w:t>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на осуществление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зала</w:t>
            </w:r>
            <w:r>
              <w:br/>
            </w:r>
            <w:r>
              <w:rPr>
                <w:rFonts w:ascii="Times New Roman"/>
                <w:b w:val="false"/>
                <w:i w:val="false"/>
                <w:color w:val="000000"/>
                <w:sz w:val="20"/>
              </w:rPr>
              <w:t>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53"/>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bookmarkEnd w:id="53"/>
    <w:p>
      <w:pPr>
        <w:spacing w:after="0"/>
        <w:ind w:left="0"/>
        <w:jc w:val="both"/>
      </w:pPr>
      <w:r>
        <w:rPr>
          <w:rFonts w:ascii="Times New Roman"/>
          <w:b w:val="false"/>
          <w:i w:val="false"/>
          <w:color w:val="ff0000"/>
          <w:sz w:val="28"/>
        </w:rPr>
        <w:t xml:space="preserve">
      Сноска. Приложение 3 - в редакции приказа Министра туризма и спорта РК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зала 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54"/>
    <w:p>
      <w:pPr>
        <w:spacing w:after="0"/>
        <w:ind w:left="0"/>
        <w:jc w:val="left"/>
      </w:pPr>
      <w:r>
        <w:rPr>
          <w:rFonts w:ascii="Times New Roman"/>
          <w:b/>
          <w:i w:val="false"/>
          <w:color w:val="000000"/>
        </w:rPr>
        <w:t xml:space="preserve"> Сведения о наличии игорного оборудования на праве собственности</w:t>
      </w:r>
    </w:p>
    <w:bookmarkEnd w:id="54"/>
    <w:p>
      <w:pPr>
        <w:spacing w:after="0"/>
        <w:ind w:left="0"/>
        <w:jc w:val="both"/>
      </w:pPr>
      <w:r>
        <w:rPr>
          <w:rFonts w:ascii="Times New Roman"/>
          <w:b w:val="false"/>
          <w:i w:val="false"/>
          <w:color w:val="ff0000"/>
          <w:sz w:val="28"/>
        </w:rPr>
        <w:t xml:space="preserve">
      Сноска. Приложение 4 - в редакции приказа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приобретенного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приема-передачи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(для букмекерской конторы или тотализатора или казино или зала игровых автоматов)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или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(новое, бывшее в употреблении)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орган, выдавший сертификат соответствия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 оборудования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контрольно-кассового аппарата (фискализатора)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выигрыша, технологически заложенный в игровой автомат (для игровых автоматов)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лицензии на занятие </w:t>
            </w:r>
            <w:r>
              <w:br/>
            </w:r>
            <w:r>
              <w:rPr>
                <w:rFonts w:ascii="Times New Roman"/>
                <w:b w:val="false"/>
                <w:i w:val="false"/>
                <w:color w:val="000000"/>
                <w:sz w:val="20"/>
              </w:rPr>
              <w:t>деятельностью зала</w:t>
            </w:r>
            <w:r>
              <w:br/>
            </w:r>
            <w:r>
              <w:rPr>
                <w:rFonts w:ascii="Times New Roman"/>
                <w:b w:val="false"/>
                <w:i w:val="false"/>
                <w:color w:val="000000"/>
                <w:sz w:val="20"/>
              </w:rPr>
              <w:t>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55"/>
    <w:p>
      <w:pPr>
        <w:spacing w:after="0"/>
        <w:ind w:left="0"/>
        <w:jc w:val="left"/>
      </w:pPr>
      <w:r>
        <w:rPr>
          <w:rFonts w:ascii="Times New Roman"/>
          <w:b/>
          <w:i w:val="false"/>
          <w:color w:val="000000"/>
        </w:rPr>
        <w:t xml:space="preserve">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w:t>
      </w:r>
    </w:p>
    <w:bookmarkEnd w:id="55"/>
    <w:p>
      <w:pPr>
        <w:spacing w:after="0"/>
        <w:ind w:left="0"/>
        <w:jc w:val="both"/>
      </w:pPr>
      <w:r>
        <w:rPr>
          <w:rFonts w:ascii="Times New Roman"/>
          <w:b w:val="false"/>
          <w:i w:val="false"/>
          <w:color w:val="ff0000"/>
          <w:sz w:val="28"/>
        </w:rPr>
        <w:t xml:space="preserve">
      Сноска. Сведения - в редакции приказа Министра культуры и спорта РК от 18.01.2021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с которым заключен договор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оказывающего охранные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лицензии на осуществление охранной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 зала</w:t>
            </w:r>
            <w:r>
              <w:br/>
            </w:r>
            <w:r>
              <w:rPr>
                <w:rFonts w:ascii="Times New Roman"/>
                <w:b w:val="false"/>
                <w:i w:val="false"/>
                <w:color w:val="000000"/>
                <w:sz w:val="20"/>
              </w:rPr>
              <w:t>игровых автоматов"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56"/>
    <w:p>
      <w:pPr>
        <w:spacing w:after="0"/>
        <w:ind w:left="0"/>
        <w:jc w:val="left"/>
      </w:pPr>
      <w:r>
        <w:rPr>
          <w:rFonts w:ascii="Times New Roman"/>
          <w:b/>
          <w:i w:val="false"/>
          <w:color w:val="000000"/>
        </w:rPr>
        <w:t xml:space="preserve">              Заявление юридического лица на переоформление лицензии</w:t>
      </w:r>
    </w:p>
    <w:bookmarkEnd w:id="56"/>
    <w:p>
      <w:pPr>
        <w:spacing w:after="0"/>
        <w:ind w:left="0"/>
        <w:jc w:val="both"/>
      </w:pPr>
      <w:bookmarkStart w:name="z159" w:id="57"/>
      <w:r>
        <w:rPr>
          <w:rFonts w:ascii="Times New Roman"/>
          <w:b w:val="false"/>
          <w:i w:val="false"/>
          <w:color w:val="000000"/>
          <w:sz w:val="28"/>
        </w:rPr>
        <w:t>
      В_______________________________________________________________</w:t>
      </w:r>
    </w:p>
    <w:bookmarkEnd w:id="57"/>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w:t>
      </w:r>
    </w:p>
    <w:p>
      <w:pPr>
        <w:spacing w:after="0"/>
        <w:ind w:left="0"/>
        <w:jc w:val="both"/>
      </w:pPr>
      <w:r>
        <w:rPr>
          <w:rFonts w:ascii="Times New Roman"/>
          <w:b w:val="false"/>
          <w:i w:val="false"/>
          <w:color w:val="000000"/>
          <w:sz w:val="28"/>
        </w:rPr>
        <w:t>лица (в том числе иностранного юридического лица), бизнес идентификационный</w:t>
      </w:r>
    </w:p>
    <w:p>
      <w:pPr>
        <w:spacing w:after="0"/>
        <w:ind w:left="0"/>
        <w:jc w:val="both"/>
      </w:pPr>
      <w:r>
        <w:rPr>
          <w:rFonts w:ascii="Times New Roman"/>
          <w:b w:val="false"/>
          <w:i w:val="false"/>
          <w:color w:val="000000"/>
          <w:sz w:val="28"/>
        </w:rPr>
        <w:t>номер 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переоформить лицензию №________ от "___" _______ 20___ года,</w:t>
      </w:r>
    </w:p>
    <w:p>
      <w:pPr>
        <w:spacing w:after="0"/>
        <w:ind w:left="0"/>
        <w:jc w:val="both"/>
      </w:pPr>
      <w:r>
        <w:rPr>
          <w:rFonts w:ascii="Times New Roman"/>
          <w:b w:val="false"/>
          <w:i w:val="false"/>
          <w:color w:val="000000"/>
          <w:sz w:val="28"/>
        </w:rPr>
        <w:t>выданную ___________________________________________________________</w:t>
      </w:r>
    </w:p>
    <w:p>
      <w:pPr>
        <w:spacing w:after="0"/>
        <w:ind w:left="0"/>
        <w:jc w:val="both"/>
      </w:pPr>
      <w:r>
        <w:rPr>
          <w:rFonts w:ascii="Times New Roman"/>
          <w:b w:val="false"/>
          <w:i w:val="false"/>
          <w:color w:val="000000"/>
          <w:sz w:val="28"/>
        </w:rPr>
        <w:t>(номер(а)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w:t>
      </w:r>
    </w:p>
    <w:p>
      <w:pPr>
        <w:spacing w:after="0"/>
        <w:ind w:left="0"/>
        <w:jc w:val="both"/>
      </w:pPr>
      <w:r>
        <w:rPr>
          <w:rFonts w:ascii="Times New Roman"/>
          <w:b w:val="false"/>
          <w:i w:val="false"/>
          <w:color w:val="000000"/>
          <w:sz w:val="28"/>
        </w:rPr>
        <w:t>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w:t>
      </w:r>
    </w:p>
    <w:p>
      <w:pPr>
        <w:spacing w:after="0"/>
        <w:ind w:left="0"/>
        <w:jc w:val="both"/>
      </w:pPr>
      <w:r>
        <w:rPr>
          <w:rFonts w:ascii="Times New Roman"/>
          <w:b w:val="false"/>
          <w:i w:val="false"/>
          <w:color w:val="000000"/>
          <w:sz w:val="28"/>
        </w:rPr>
        <w:t>преобразования ____</w:t>
      </w:r>
    </w:p>
    <w:p>
      <w:pPr>
        <w:spacing w:after="0"/>
        <w:ind w:left="0"/>
        <w:jc w:val="both"/>
      </w:pPr>
      <w:r>
        <w:rPr>
          <w:rFonts w:ascii="Times New Roman"/>
          <w:b w:val="false"/>
          <w:i w:val="false"/>
          <w:color w:val="000000"/>
          <w:sz w:val="28"/>
        </w:rPr>
        <w:t>присоединения ____</w:t>
      </w:r>
    </w:p>
    <w:p>
      <w:pPr>
        <w:spacing w:after="0"/>
        <w:ind w:left="0"/>
        <w:jc w:val="both"/>
      </w:pPr>
      <w:r>
        <w:rPr>
          <w:rFonts w:ascii="Times New Roman"/>
          <w:b w:val="false"/>
          <w:i w:val="false"/>
          <w:color w:val="000000"/>
          <w:sz w:val="28"/>
        </w:rPr>
        <w:t>выделения ____</w:t>
      </w:r>
    </w:p>
    <w:p>
      <w:pPr>
        <w:spacing w:after="0"/>
        <w:ind w:left="0"/>
        <w:jc w:val="both"/>
      </w:pPr>
      <w:r>
        <w:rPr>
          <w:rFonts w:ascii="Times New Roman"/>
          <w:b w:val="false"/>
          <w:i w:val="false"/>
          <w:color w:val="000000"/>
          <w:sz w:val="28"/>
        </w:rPr>
        <w:t>разделения ____</w:t>
      </w:r>
    </w:p>
    <w:p>
      <w:pPr>
        <w:spacing w:after="0"/>
        <w:ind w:left="0"/>
        <w:jc w:val="both"/>
      </w:pPr>
      <w:r>
        <w:rPr>
          <w:rFonts w:ascii="Times New Roman"/>
          <w:b w:val="false"/>
          <w:i w:val="false"/>
          <w:color w:val="000000"/>
          <w:sz w:val="28"/>
        </w:rPr>
        <w:t>2) изменение наименования юридического лица-лицензиата 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 для</w:t>
      </w:r>
    </w:p>
    <w:p>
      <w:pPr>
        <w:spacing w:after="0"/>
        <w:ind w:left="0"/>
        <w:jc w:val="both"/>
      </w:pPr>
      <w:r>
        <w:rPr>
          <w:rFonts w:ascii="Times New Roman"/>
          <w:b w:val="false"/>
          <w:i w:val="false"/>
          <w:color w:val="000000"/>
          <w:sz w:val="28"/>
        </w:rPr>
        <w:t>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195</w:t>
            </w:r>
          </w:p>
        </w:tc>
      </w:tr>
    </w:tbl>
    <w:bookmarkStart w:name="z161" w:id="58"/>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деятельностью букмекерской конторы"</w:t>
      </w:r>
    </w:p>
    <w:bookmarkEnd w:id="58"/>
    <w:bookmarkStart w:name="z162" w:id="59"/>
    <w:p>
      <w:pPr>
        <w:spacing w:after="0"/>
        <w:ind w:left="0"/>
        <w:jc w:val="left"/>
      </w:pPr>
      <w:r>
        <w:rPr>
          <w:rFonts w:ascii="Times New Roman"/>
          <w:b/>
          <w:i w:val="false"/>
          <w:color w:val="000000"/>
        </w:rPr>
        <w:t xml:space="preserve"> Глава 1. Общие положения</w:t>
      </w:r>
    </w:p>
    <w:bookmarkEnd w:id="59"/>
    <w:bookmarkStart w:name="z163" w:id="6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деятельностью букмекерской конторы"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занятие деятельностью букмекерской конторы" (далее – государственная услуга).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61"/>
    <w:p>
      <w:pPr>
        <w:spacing w:after="0"/>
        <w:ind w:left="0"/>
        <w:jc w:val="both"/>
      </w:pPr>
      <w:r>
        <w:rPr>
          <w:rFonts w:ascii="Times New Roman"/>
          <w:b w:val="false"/>
          <w:i w:val="false"/>
          <w:color w:val="000000"/>
          <w:sz w:val="28"/>
        </w:rPr>
        <w:t>
      2. Государственная услуга оказывается Комитетом индустрии туризма Министерства туризма и спорта Республики Казахстан (далее – услугодатель) юридическим лицам (далее – услугополучатель) в соответствии с настоящими Правилами.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туризма и спорта РК от 26.12.2023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65" w:id="62"/>
    <w:p>
      <w:pPr>
        <w:spacing w:after="0"/>
        <w:ind w:left="0"/>
        <w:jc w:val="both"/>
      </w:pPr>
      <w:r>
        <w:rPr>
          <w:rFonts w:ascii="Times New Roman"/>
          <w:b w:val="false"/>
          <w:i w:val="false"/>
          <w:color w:val="000000"/>
          <w:sz w:val="28"/>
        </w:rPr>
        <w:t xml:space="preserve">
      3. К услугополучателю для получения лицензии предъявляются квалификационные требования, предусмотренные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"Об игорном бизнесе".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63"/>
    <w:p>
      <w:pPr>
        <w:spacing w:after="0"/>
        <w:ind w:left="0"/>
        <w:jc w:val="left"/>
      </w:pPr>
      <w:r>
        <w:rPr>
          <w:rFonts w:ascii="Times New Roman"/>
          <w:b/>
          <w:i w:val="false"/>
          <w:color w:val="000000"/>
        </w:rPr>
        <w:t xml:space="preserve"> Глава 2. Порядок оказания государственной услуги</w:t>
      </w:r>
    </w:p>
    <w:bookmarkEnd w:id="63"/>
    <w:bookmarkStart w:name="z167" w:id="64"/>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обращается к услугодателю через веб-портал "электронного правительства" www.egov.kz, www.elicense.kz (далее – портал). </w:t>
      </w:r>
    </w:p>
    <w:bookmarkEnd w:id="64"/>
    <w:bookmarkStart w:name="z168" w:id="65"/>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5"/>
    <w:bookmarkStart w:name="z322" w:id="6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10.10.2024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67"/>
    <w:p>
      <w:pPr>
        <w:spacing w:after="0"/>
        <w:ind w:left="0"/>
        <w:jc w:val="both"/>
      </w:pPr>
      <w:r>
        <w:rPr>
          <w:rFonts w:ascii="Times New Roman"/>
          <w:b w:val="false"/>
          <w:i w:val="false"/>
          <w:color w:val="000000"/>
          <w:sz w:val="28"/>
        </w:rPr>
        <w:t>
      6. Услугодатель в течение двух рабочих дней с момента получения документов проверяет полноту представленных документов, указанных в пункте 8 перечня основных требований к оказанию государственной услуги согласно приложению 1 к настоящим Правилам, в случаях представления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w:t>
      </w:r>
    </w:p>
    <w:bookmarkEnd w:id="6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услугодателем подготавливается, визируется/подписывается приказ на выдачу лицензии в течение 10 (десяти) рабочих дней, переоформления лицензии – 3 (трех) рабочих дней.</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68"/>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8"/>
    <w:p>
      <w:pPr>
        <w:spacing w:after="0"/>
        <w:ind w:left="0"/>
        <w:jc w:val="both"/>
      </w:pPr>
      <w:r>
        <w:rPr>
          <w:rFonts w:ascii="Times New Roman"/>
          <w:b w:val="false"/>
          <w:i w:val="false"/>
          <w:color w:val="000000"/>
          <w:sz w:val="28"/>
        </w:rPr>
        <w:t>
      Уполномоченный орган в сфере игорного бизнеса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Единый контакт-центр и оператору информационно-коммуникационной инфраструктуры "электронного правительства"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69"/>
    <w:bookmarkStart w:name="z173" w:id="70"/>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законами Республики Казахстан,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рассматривающий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71"/>
    <w:p>
      <w:pPr>
        <w:spacing w:after="0"/>
        <w:ind w:left="0"/>
        <w:jc w:val="both"/>
      </w:pPr>
      <w:r>
        <w:rPr>
          <w:rFonts w:ascii="Times New Roman"/>
          <w:b w:val="false"/>
          <w:i w:val="false"/>
          <w:color w:val="000000"/>
          <w:sz w:val="28"/>
        </w:rPr>
        <w:t>
      9.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71"/>
    <w:bookmarkStart w:name="z182"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букмекерской</w:t>
            </w:r>
            <w:r>
              <w:br/>
            </w:r>
            <w:r>
              <w:rPr>
                <w:rFonts w:ascii="Times New Roman"/>
                <w:b w:val="false"/>
                <w:i w:val="false"/>
                <w:color w:val="000000"/>
                <w:sz w:val="20"/>
              </w:rPr>
              <w:t>конторы"</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22.12.2022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занятие деятельностью букмекерской конторы"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Министерства туризма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2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право занятия деятельностью букмекерской конторы,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
Ставки ежегодного лицензионного сбора за право занятия деятельностью букмекерской конторы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составляют:</w:t>
            </w:r>
          </w:p>
          <w:p>
            <w:pPr>
              <w:spacing w:after="20"/>
              <w:ind w:left="20"/>
              <w:jc w:val="both"/>
            </w:pPr>
            <w:r>
              <w:rPr>
                <w:rFonts w:ascii="Times New Roman"/>
                <w:b w:val="false"/>
                <w:i w:val="false"/>
                <w:color w:val="000000"/>
                <w:sz w:val="20"/>
              </w:rPr>
              <w:t>
сбор при выдаче лицензии составляет 640 месячных расчетных показателей (далее – МРП);</w:t>
            </w:r>
          </w:p>
          <w:p>
            <w:pPr>
              <w:spacing w:after="20"/>
              <w:ind w:left="20"/>
              <w:jc w:val="both"/>
            </w:pPr>
            <w:r>
              <w:rPr>
                <w:rFonts w:ascii="Times New Roman"/>
                <w:b w:val="false"/>
                <w:i w:val="false"/>
                <w:color w:val="000000"/>
                <w:sz w:val="20"/>
              </w:rPr>
              <w:t>
сбор за переоформление лицензии составляет 10 % от ставки при выдаче лицензии.</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(с предоставлением подтверждающих документов),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6) правила работы букмекерской конторы в соответствии с Типовыми правилами работы букмекерской конторы,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7) договор с банком второго уровня на территории Республики Казахстан на открытие вклада в размере 40000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 для переоформления лицензии:</w:t>
            </w:r>
          </w:p>
          <w:p>
            <w:pPr>
              <w:spacing w:after="20"/>
              <w:ind w:left="20"/>
              <w:jc w:val="both"/>
            </w:pPr>
            <w:r>
              <w:rPr>
                <w:rFonts w:ascii="Times New Roman"/>
                <w:b w:val="false"/>
                <w:i w:val="false"/>
                <w:color w:val="000000"/>
                <w:sz w:val="20"/>
              </w:rPr>
              <w:t xml:space="preserve">1) заявление юридического лица на переоформление лицензии в форме электронного запроса, удостоверенного ЭЦП услугополучателя,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деятельностью в сфере игорного бизнеса запрещено законами Республики Казахстан для данной категории услугополучателя;</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xml:space="preserve">
3) услугополучатель государственной услуги не соответствует квалификационным требованиям, установленным </w:t>
            </w:r>
            <w:r>
              <w:rPr>
                <w:rFonts w:ascii="Times New Roman"/>
                <w:b w:val="false"/>
                <w:i w:val="false"/>
                <w:color w:val="000000"/>
                <w:sz w:val="20"/>
              </w:rPr>
              <w:t>статьей 13</w:t>
            </w:r>
            <w:r>
              <w:rPr>
                <w:rFonts w:ascii="Times New Roman"/>
                <w:b w:val="false"/>
                <w:i w:val="false"/>
                <w:color w:val="000000"/>
                <w:sz w:val="20"/>
              </w:rPr>
              <w:t xml:space="preserve"> Закона Республики Казахстан "Об игорном бизнесе";</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в сфере игорного бизнеса;</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услугодателя: 8 (7172) 741680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w:t>
            </w:r>
            <w:r>
              <w:br/>
            </w:r>
            <w:r>
              <w:rPr>
                <w:rFonts w:ascii="Times New Roman"/>
                <w:b w:val="false"/>
                <w:i w:val="false"/>
                <w:color w:val="000000"/>
                <w:sz w:val="20"/>
              </w:rPr>
              <w:t>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73"/>
    <w:p>
      <w:pPr>
        <w:spacing w:after="0"/>
        <w:ind w:left="0"/>
        <w:jc w:val="left"/>
      </w:pPr>
      <w:r>
        <w:rPr>
          <w:rFonts w:ascii="Times New Roman"/>
          <w:b/>
          <w:i w:val="false"/>
          <w:color w:val="000000"/>
        </w:rPr>
        <w:t xml:space="preserve">              Заявление юридического лица на полученея лицензии</w:t>
      </w:r>
    </w:p>
    <w:bookmarkEnd w:id="73"/>
    <w:p>
      <w:pPr>
        <w:spacing w:after="0"/>
        <w:ind w:left="0"/>
        <w:jc w:val="both"/>
      </w:pPr>
      <w:bookmarkStart w:name="z215" w:id="74"/>
      <w:r>
        <w:rPr>
          <w:rFonts w:ascii="Times New Roman"/>
          <w:b w:val="false"/>
          <w:i w:val="false"/>
          <w:color w:val="000000"/>
          <w:sz w:val="28"/>
        </w:rPr>
        <w:t>
      В ______________________________________________________________</w:t>
      </w:r>
    </w:p>
    <w:bookmarkEnd w:id="74"/>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 лица</w:t>
      </w:r>
    </w:p>
    <w:p>
      <w:pPr>
        <w:spacing w:after="0"/>
        <w:ind w:left="0"/>
        <w:jc w:val="both"/>
      </w:pPr>
      <w:r>
        <w:rPr>
          <w:rFonts w:ascii="Times New Roman"/>
          <w:b w:val="false"/>
          <w:i w:val="false"/>
          <w:color w:val="000000"/>
          <w:sz w:val="28"/>
        </w:rPr>
        <w:t>(в том числе иностранного юридического лица), бизнес-идентификационный номер</w:t>
      </w:r>
    </w:p>
    <w:p>
      <w:pPr>
        <w:spacing w:after="0"/>
        <w:ind w:left="0"/>
        <w:jc w:val="both"/>
      </w:pPr>
      <w:r>
        <w:rPr>
          <w:rFonts w:ascii="Times New Roman"/>
          <w:b w:val="false"/>
          <w:i w:val="false"/>
          <w:color w:val="000000"/>
          <w:sz w:val="28"/>
        </w:rPr>
        <w:t>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на осуществление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75"/>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bookmarkEnd w:id="75"/>
    <w:p>
      <w:pPr>
        <w:spacing w:after="0"/>
        <w:ind w:left="0"/>
        <w:jc w:val="both"/>
      </w:pPr>
      <w:r>
        <w:rPr>
          <w:rFonts w:ascii="Times New Roman"/>
          <w:b w:val="false"/>
          <w:i w:val="false"/>
          <w:color w:val="ff0000"/>
          <w:sz w:val="28"/>
        </w:rPr>
        <w:t xml:space="preserve">
      Сноска. Приложение 3 - в редакции приказа Министра туризма и спорта РК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76"/>
    <w:p>
      <w:pPr>
        <w:spacing w:after="0"/>
        <w:ind w:left="0"/>
        <w:jc w:val="left"/>
      </w:pPr>
      <w:r>
        <w:rPr>
          <w:rFonts w:ascii="Times New Roman"/>
          <w:b/>
          <w:i w:val="false"/>
          <w:color w:val="000000"/>
        </w:rPr>
        <w:t xml:space="preserve"> Сведения о наличии игорного оборудования на праве собственности</w:t>
      </w:r>
    </w:p>
    <w:bookmarkEnd w:id="76"/>
    <w:p>
      <w:pPr>
        <w:spacing w:after="0"/>
        <w:ind w:left="0"/>
        <w:jc w:val="both"/>
      </w:pPr>
      <w:r>
        <w:rPr>
          <w:rFonts w:ascii="Times New Roman"/>
          <w:b w:val="false"/>
          <w:i w:val="false"/>
          <w:color w:val="ff0000"/>
          <w:sz w:val="28"/>
        </w:rPr>
        <w:t xml:space="preserve">
      Сноска. Приложение 4 - в редакции приказа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приобретенного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приема-передачи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(для букмекерской конторы или тотализатора или казино или зала игровых автоматов)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или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(новое, бывшее в употреблении)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орган, выдавший сертификат соответствия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 оборудования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контрольно-кассового аппарата (фискализатора)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выигрыша, технологически заложенный в игровой автомат (для игровых автоматов)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"Выдача лицензии на</w:t>
            </w:r>
            <w:r>
              <w:br/>
            </w:r>
            <w:r>
              <w:rPr>
                <w:rFonts w:ascii="Times New Roman"/>
                <w:b w:val="false"/>
                <w:i w:val="false"/>
                <w:color w:val="000000"/>
                <w:sz w:val="20"/>
              </w:rPr>
              <w:t xml:space="preserve">занятие деятельностью </w:t>
            </w:r>
            <w:r>
              <w:br/>
            </w:r>
            <w:r>
              <w:rPr>
                <w:rFonts w:ascii="Times New Roman"/>
                <w:b w:val="false"/>
                <w:i w:val="false"/>
                <w:color w:val="000000"/>
                <w:sz w:val="20"/>
              </w:rPr>
              <w:t>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77"/>
    <w:p>
      <w:pPr>
        <w:spacing w:after="0"/>
        <w:ind w:left="0"/>
        <w:jc w:val="left"/>
      </w:pPr>
      <w:r>
        <w:rPr>
          <w:rFonts w:ascii="Times New Roman"/>
          <w:b/>
          <w:i w:val="false"/>
          <w:color w:val="000000"/>
        </w:rPr>
        <w:t xml:space="preserve">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w:t>
      </w:r>
    </w:p>
    <w:bookmarkEnd w:id="77"/>
    <w:p>
      <w:pPr>
        <w:spacing w:after="0"/>
        <w:ind w:left="0"/>
        <w:jc w:val="both"/>
      </w:pPr>
      <w:r>
        <w:rPr>
          <w:rFonts w:ascii="Times New Roman"/>
          <w:b w:val="false"/>
          <w:i w:val="false"/>
          <w:color w:val="ff0000"/>
          <w:sz w:val="28"/>
        </w:rPr>
        <w:t xml:space="preserve">
      Сноска. Сведения - в редакции приказа Министра культуры и спорта РК от 18.01.2021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с которым заключен договор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оказывающего охранные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лицензии на осуществление охранной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букмекерской конторы"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78"/>
    <w:p>
      <w:pPr>
        <w:spacing w:after="0"/>
        <w:ind w:left="0"/>
        <w:jc w:val="left"/>
      </w:pPr>
      <w:r>
        <w:rPr>
          <w:rFonts w:ascii="Times New Roman"/>
          <w:b/>
          <w:i w:val="false"/>
          <w:color w:val="000000"/>
        </w:rPr>
        <w:t xml:space="preserve">              Заявление юридического лица на переоформление лицензии</w:t>
      </w:r>
    </w:p>
    <w:bookmarkEnd w:id="78"/>
    <w:p>
      <w:pPr>
        <w:spacing w:after="0"/>
        <w:ind w:left="0"/>
        <w:jc w:val="both"/>
      </w:pPr>
      <w:bookmarkStart w:name="z229" w:id="79"/>
      <w:r>
        <w:rPr>
          <w:rFonts w:ascii="Times New Roman"/>
          <w:b w:val="false"/>
          <w:i w:val="false"/>
          <w:color w:val="000000"/>
          <w:sz w:val="28"/>
        </w:rPr>
        <w:t>
      В_______________________________________________________________</w:t>
      </w:r>
    </w:p>
    <w:bookmarkEnd w:id="79"/>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w:t>
      </w:r>
    </w:p>
    <w:p>
      <w:pPr>
        <w:spacing w:after="0"/>
        <w:ind w:left="0"/>
        <w:jc w:val="both"/>
      </w:pPr>
      <w:r>
        <w:rPr>
          <w:rFonts w:ascii="Times New Roman"/>
          <w:b w:val="false"/>
          <w:i w:val="false"/>
          <w:color w:val="000000"/>
          <w:sz w:val="28"/>
        </w:rPr>
        <w:t>лица (в том числе иностранного юридического лица), бизнес идентификационный</w:t>
      </w:r>
    </w:p>
    <w:p>
      <w:pPr>
        <w:spacing w:after="0"/>
        <w:ind w:left="0"/>
        <w:jc w:val="both"/>
      </w:pPr>
      <w:r>
        <w:rPr>
          <w:rFonts w:ascii="Times New Roman"/>
          <w:b w:val="false"/>
          <w:i w:val="false"/>
          <w:color w:val="000000"/>
          <w:sz w:val="28"/>
        </w:rPr>
        <w:t>номер 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переоформить лицензию №________ от "___" _______ 20___ года,</w:t>
      </w:r>
    </w:p>
    <w:p>
      <w:pPr>
        <w:spacing w:after="0"/>
        <w:ind w:left="0"/>
        <w:jc w:val="both"/>
      </w:pPr>
      <w:r>
        <w:rPr>
          <w:rFonts w:ascii="Times New Roman"/>
          <w:b w:val="false"/>
          <w:i w:val="false"/>
          <w:color w:val="000000"/>
          <w:sz w:val="28"/>
        </w:rPr>
        <w:t>выданную ___________________________________________________________</w:t>
      </w:r>
    </w:p>
    <w:p>
      <w:pPr>
        <w:spacing w:after="0"/>
        <w:ind w:left="0"/>
        <w:jc w:val="both"/>
      </w:pPr>
      <w:r>
        <w:rPr>
          <w:rFonts w:ascii="Times New Roman"/>
          <w:b w:val="false"/>
          <w:i w:val="false"/>
          <w:color w:val="000000"/>
          <w:sz w:val="28"/>
        </w:rPr>
        <w:t>(номер(а)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w:t>
      </w:r>
    </w:p>
    <w:p>
      <w:pPr>
        <w:spacing w:after="0"/>
        <w:ind w:left="0"/>
        <w:jc w:val="both"/>
      </w:pPr>
      <w:r>
        <w:rPr>
          <w:rFonts w:ascii="Times New Roman"/>
          <w:b w:val="false"/>
          <w:i w:val="false"/>
          <w:color w:val="000000"/>
          <w:sz w:val="28"/>
        </w:rPr>
        <w:t>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w:t>
      </w:r>
    </w:p>
    <w:p>
      <w:pPr>
        <w:spacing w:after="0"/>
        <w:ind w:left="0"/>
        <w:jc w:val="both"/>
      </w:pPr>
      <w:r>
        <w:rPr>
          <w:rFonts w:ascii="Times New Roman"/>
          <w:b w:val="false"/>
          <w:i w:val="false"/>
          <w:color w:val="000000"/>
          <w:sz w:val="28"/>
        </w:rPr>
        <w:t>преобразования ____</w:t>
      </w:r>
    </w:p>
    <w:p>
      <w:pPr>
        <w:spacing w:after="0"/>
        <w:ind w:left="0"/>
        <w:jc w:val="both"/>
      </w:pPr>
      <w:r>
        <w:rPr>
          <w:rFonts w:ascii="Times New Roman"/>
          <w:b w:val="false"/>
          <w:i w:val="false"/>
          <w:color w:val="000000"/>
          <w:sz w:val="28"/>
        </w:rPr>
        <w:t>присоединения ____</w:t>
      </w:r>
    </w:p>
    <w:p>
      <w:pPr>
        <w:spacing w:after="0"/>
        <w:ind w:left="0"/>
        <w:jc w:val="both"/>
      </w:pPr>
      <w:r>
        <w:rPr>
          <w:rFonts w:ascii="Times New Roman"/>
          <w:b w:val="false"/>
          <w:i w:val="false"/>
          <w:color w:val="000000"/>
          <w:sz w:val="28"/>
        </w:rPr>
        <w:t>выделения ____</w:t>
      </w:r>
    </w:p>
    <w:p>
      <w:pPr>
        <w:spacing w:after="0"/>
        <w:ind w:left="0"/>
        <w:jc w:val="both"/>
      </w:pPr>
      <w:r>
        <w:rPr>
          <w:rFonts w:ascii="Times New Roman"/>
          <w:b w:val="false"/>
          <w:i w:val="false"/>
          <w:color w:val="000000"/>
          <w:sz w:val="28"/>
        </w:rPr>
        <w:t>разделения ____</w:t>
      </w:r>
    </w:p>
    <w:p>
      <w:pPr>
        <w:spacing w:after="0"/>
        <w:ind w:left="0"/>
        <w:jc w:val="both"/>
      </w:pPr>
      <w:r>
        <w:rPr>
          <w:rFonts w:ascii="Times New Roman"/>
          <w:b w:val="false"/>
          <w:i w:val="false"/>
          <w:color w:val="000000"/>
          <w:sz w:val="28"/>
        </w:rPr>
        <w:t>2) изменение наименования юридического лица-лицензиата 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 если</w:t>
      </w:r>
    </w:p>
    <w:p>
      <w:pPr>
        <w:spacing w:after="0"/>
        <w:ind w:left="0"/>
        <w:jc w:val="both"/>
      </w:pPr>
      <w:r>
        <w:rPr>
          <w:rFonts w:ascii="Times New Roman"/>
          <w:b w:val="false"/>
          <w:i w:val="false"/>
          <w:color w:val="000000"/>
          <w:sz w:val="28"/>
        </w:rPr>
        <w:t xml:space="preserve">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w:t>
      </w:r>
    </w:p>
    <w:p>
      <w:pPr>
        <w:spacing w:after="0"/>
        <w:ind w:left="0"/>
        <w:jc w:val="both"/>
      </w:pPr>
      <w:r>
        <w:rPr>
          <w:rFonts w:ascii="Times New Roman"/>
          <w:b w:val="false"/>
          <w:i w:val="false"/>
          <w:color w:val="000000"/>
          <w:sz w:val="28"/>
        </w:rPr>
        <w:t>Казахстан "О разрешениях и уведомлениях"___________________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 для</w:t>
      </w:r>
    </w:p>
    <w:p>
      <w:pPr>
        <w:spacing w:after="0"/>
        <w:ind w:left="0"/>
        <w:jc w:val="both"/>
      </w:pPr>
      <w:r>
        <w:rPr>
          <w:rFonts w:ascii="Times New Roman"/>
          <w:b w:val="false"/>
          <w:i w:val="false"/>
          <w:color w:val="000000"/>
          <w:sz w:val="28"/>
        </w:rPr>
        <w:t>приложений к лицензии с указанием объектов 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195</w:t>
            </w:r>
          </w:p>
        </w:tc>
      </w:tr>
    </w:tbl>
    <w:bookmarkStart w:name="z231" w:id="80"/>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деятельностью тотализатора"</w:t>
      </w:r>
    </w:p>
    <w:bookmarkEnd w:id="80"/>
    <w:bookmarkStart w:name="z232" w:id="81"/>
    <w:p>
      <w:pPr>
        <w:spacing w:after="0"/>
        <w:ind w:left="0"/>
        <w:jc w:val="left"/>
      </w:pPr>
      <w:r>
        <w:rPr>
          <w:rFonts w:ascii="Times New Roman"/>
          <w:b/>
          <w:i w:val="false"/>
          <w:color w:val="000000"/>
        </w:rPr>
        <w:t xml:space="preserve"> Глава 1. Общие положения</w:t>
      </w:r>
    </w:p>
    <w:bookmarkEnd w:id="81"/>
    <w:bookmarkStart w:name="z233" w:id="8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деятельностью тотализатора"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лицензии на занятие деятельностью тотализатора" (далее – государственная услуга).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83"/>
    <w:p>
      <w:pPr>
        <w:spacing w:after="0"/>
        <w:ind w:left="0"/>
        <w:jc w:val="both"/>
      </w:pPr>
      <w:r>
        <w:rPr>
          <w:rFonts w:ascii="Times New Roman"/>
          <w:b w:val="false"/>
          <w:i w:val="false"/>
          <w:color w:val="000000"/>
          <w:sz w:val="28"/>
        </w:rPr>
        <w:t>
      2. Государственная услуга оказывается Комитетом индустрии туризма Министерства туризма и спорта Республики Казахстан (далее – услугодатель) юридическим лицам (далее – услугополучатель) в соответствии с настоящими Правилами.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туризма и спорта РК от 26.12.2023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35" w:id="84"/>
    <w:p>
      <w:pPr>
        <w:spacing w:after="0"/>
        <w:ind w:left="0"/>
        <w:jc w:val="both"/>
      </w:pPr>
      <w:r>
        <w:rPr>
          <w:rFonts w:ascii="Times New Roman"/>
          <w:b w:val="false"/>
          <w:i w:val="false"/>
          <w:color w:val="000000"/>
          <w:sz w:val="28"/>
        </w:rPr>
        <w:t xml:space="preserve">
      3. К услугополучателю для получения лицензии предъявляются квалификационные требования, предусмотренные </w:t>
      </w:r>
      <w:r>
        <w:rPr>
          <w:rFonts w:ascii="Times New Roman"/>
          <w:b w:val="false"/>
          <w:i w:val="false"/>
          <w:color w:val="000000"/>
          <w:sz w:val="28"/>
        </w:rPr>
        <w:t>статьей 13</w:t>
      </w:r>
      <w:r>
        <w:rPr>
          <w:rFonts w:ascii="Times New Roman"/>
          <w:b w:val="false"/>
          <w:i w:val="false"/>
          <w:color w:val="000000"/>
          <w:sz w:val="28"/>
        </w:rPr>
        <w:t xml:space="preserve"> Об игорном бизнесе Закона Республики Казахстан "Об игорном бизнесе".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85"/>
    <w:p>
      <w:pPr>
        <w:spacing w:after="0"/>
        <w:ind w:left="0"/>
        <w:jc w:val="left"/>
      </w:pPr>
      <w:r>
        <w:rPr>
          <w:rFonts w:ascii="Times New Roman"/>
          <w:b/>
          <w:i w:val="false"/>
          <w:color w:val="000000"/>
        </w:rPr>
        <w:t xml:space="preserve"> Глава 2. Порядок оказания государственной услуги</w:t>
      </w:r>
    </w:p>
    <w:bookmarkEnd w:id="85"/>
    <w:bookmarkStart w:name="z237" w:id="8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обращается к услугодателю через веб-портал "электронного правительства" www.egov.kz, www.elicense.kz (далее – портал). </w:t>
      </w:r>
    </w:p>
    <w:bookmarkEnd w:id="86"/>
    <w:bookmarkStart w:name="z238" w:id="87"/>
    <w:p>
      <w:pPr>
        <w:spacing w:after="0"/>
        <w:ind w:left="0"/>
        <w:jc w:val="both"/>
      </w:pPr>
      <w:r>
        <w:rPr>
          <w:rFonts w:ascii="Times New Roman"/>
          <w:b w:val="false"/>
          <w:i w:val="false"/>
          <w:color w:val="000000"/>
          <w:sz w:val="28"/>
        </w:rPr>
        <w:t>
      5.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изложены в приложении 1 к настоящим Правилам.</w:t>
      </w:r>
    </w:p>
    <w:bookmarkEnd w:id="87"/>
    <w:bookmarkStart w:name="z324" w:id="88"/>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туризма и спорта РК от 10.10.2024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89"/>
    <w:p>
      <w:pPr>
        <w:spacing w:after="0"/>
        <w:ind w:left="0"/>
        <w:jc w:val="both"/>
      </w:pPr>
      <w:r>
        <w:rPr>
          <w:rFonts w:ascii="Times New Roman"/>
          <w:b w:val="false"/>
          <w:i w:val="false"/>
          <w:color w:val="000000"/>
          <w:sz w:val="28"/>
        </w:rPr>
        <w:t>
      6. Услугодатель в течение двух рабочих дней с момента получения документов проверяет полноту представленных документов, указанных в пункте 8 перечня основных требований к оказанию государственной услуги согласно приложению 1 к настоящим Правилам, в случаях представления услугополучателем неполного пакета документов и (или) документов с истекшим сроком действия готовит мотивированный отказ в дальнейшем рассмотрении заявления.</w:t>
      </w:r>
    </w:p>
    <w:bookmarkEnd w:id="89"/>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услугодателем подготавливается, визируется/подписывается приказ на выдачу лицензии в течение 10 (десяти) рабочих дней, переоформления лицензии – 3 (трех) рабочих дней.</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0"/>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90"/>
    <w:p>
      <w:pPr>
        <w:spacing w:after="0"/>
        <w:ind w:left="0"/>
        <w:jc w:val="both"/>
      </w:pPr>
      <w:r>
        <w:rPr>
          <w:rFonts w:ascii="Times New Roman"/>
          <w:b w:val="false"/>
          <w:i w:val="false"/>
          <w:color w:val="000000"/>
          <w:sz w:val="28"/>
        </w:rPr>
        <w:t>
      Уполномоченный орган в сфере игорного бизнеса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 и оператору информационно-коммуникационной инфраструктуры "электронного правительства"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9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91"/>
    <w:bookmarkStart w:name="z243" w:id="92"/>
    <w:p>
      <w:pPr>
        <w:spacing w:after="0"/>
        <w:ind w:left="0"/>
        <w:jc w:val="both"/>
      </w:pPr>
      <w:r>
        <w:rPr>
          <w:rFonts w:ascii="Times New Roman"/>
          <w:b w:val="false"/>
          <w:i w:val="false"/>
          <w:color w:val="000000"/>
          <w:sz w:val="28"/>
        </w:rPr>
        <w:t>
      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законами Республики Казахстан,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рассматривающий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культуры и спорта РК от 22.12.2022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93"/>
    <w:p>
      <w:pPr>
        <w:spacing w:after="0"/>
        <w:ind w:left="0"/>
        <w:jc w:val="both"/>
      </w:pPr>
      <w:r>
        <w:rPr>
          <w:rFonts w:ascii="Times New Roman"/>
          <w:b w:val="false"/>
          <w:i w:val="false"/>
          <w:color w:val="000000"/>
          <w:sz w:val="28"/>
        </w:rPr>
        <w:t>
      9.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93"/>
    <w:bookmarkStart w:name="z252" w:id="9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тотализатора"</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22.12.2022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занятие деятельностью тотализатора"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Министерства туризма и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 момента сдачи пакета документов на портал:</w:t>
            </w:r>
          </w:p>
          <w:p>
            <w:pPr>
              <w:spacing w:after="20"/>
              <w:ind w:left="20"/>
              <w:jc w:val="both"/>
            </w:pPr>
            <w:r>
              <w:rPr>
                <w:rFonts w:ascii="Times New Roman"/>
                <w:b w:val="false"/>
                <w:i w:val="false"/>
                <w:color w:val="000000"/>
                <w:sz w:val="20"/>
              </w:rPr>
              <w:t>1) выдача лицензии – 10 (десять) рабочих дней;</w:t>
            </w:r>
          </w:p>
          <w:p>
            <w:pPr>
              <w:spacing w:after="20"/>
              <w:ind w:left="20"/>
              <w:jc w:val="both"/>
            </w:pPr>
            <w:r>
              <w:rPr>
                <w:rFonts w:ascii="Times New Roman"/>
                <w:b w:val="false"/>
                <w:i w:val="false"/>
                <w:color w:val="000000"/>
                <w:sz w:val="20"/>
              </w:rPr>
              <w:t>2) переоформление лицензии – 3 (три) рабочих дня.</w:t>
            </w:r>
          </w:p>
          <w:p>
            <w:pPr>
              <w:spacing w:after="20"/>
              <w:ind w:left="20"/>
              <w:jc w:val="both"/>
            </w:pPr>
            <w:r>
              <w:rPr>
                <w:rFonts w:ascii="Times New Roman"/>
                <w:b w:val="false"/>
                <w:i w:val="false"/>
                <w:color w:val="000000"/>
                <w:sz w:val="20"/>
              </w:rPr>
              <w:t>При неполноте документов и (или) документов с истекшим сроком действия письменный мотивированный отказ услугодателя в приеме заявления – (два) рабочих дня.</w:t>
            </w:r>
          </w:p>
          <w:p>
            <w:pPr>
              <w:spacing w:after="20"/>
              <w:ind w:left="20"/>
              <w:jc w:val="both"/>
            </w:pPr>
            <w:r>
              <w:rPr>
                <w:rFonts w:ascii="Times New Roman"/>
                <w:b w:val="false"/>
                <w:i w:val="false"/>
                <w:color w:val="000000"/>
                <w:sz w:val="20"/>
              </w:rPr>
              <w:t>При наличии действующей лицензии на осуществление деятельности в сфере игорного бизнеса услугополучателем подается заявление на получение новой лицензии на тот же вид деятельности заблаговременно за 90 календарных дней до истечения срока действующей лицензии. При этом днем начала срока действия новой лицензии считается день, следующий за днем окончания срока действующей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переоформленная лицензия на право занятия деятельностью тотализатора,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
Ставки ежегодного лицензионного сбора за право занятия деятельностью тотализатора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составляют:</w:t>
            </w:r>
          </w:p>
          <w:p>
            <w:pPr>
              <w:spacing w:after="20"/>
              <w:ind w:left="20"/>
              <w:jc w:val="both"/>
            </w:pPr>
            <w:r>
              <w:rPr>
                <w:rFonts w:ascii="Times New Roman"/>
                <w:b w:val="false"/>
                <w:i w:val="false"/>
                <w:color w:val="000000"/>
                <w:sz w:val="20"/>
              </w:rPr>
              <w:t>
сбор при выдаче лицензии составляет 640 месячных расчетных показателей (далее – МРП);</w:t>
            </w:r>
          </w:p>
          <w:p>
            <w:pPr>
              <w:spacing w:after="20"/>
              <w:ind w:left="20"/>
              <w:jc w:val="both"/>
            </w:pPr>
            <w:r>
              <w:rPr>
                <w:rFonts w:ascii="Times New Roman"/>
                <w:b w:val="false"/>
                <w:i w:val="false"/>
                <w:color w:val="000000"/>
                <w:sz w:val="20"/>
              </w:rPr>
              <w:t>
сбор за переоформление лицензии составляет 10 % от ставки при выдаче лицензии.</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объекта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w:t>
            </w:r>
          </w:p>
          <w:p>
            <w:pPr>
              <w:spacing w:after="20"/>
              <w:ind w:left="20"/>
              <w:jc w:val="both"/>
            </w:pPr>
            <w:r>
              <w:rPr>
                <w:rFonts w:ascii="Times New Roman"/>
                <w:b w:val="false"/>
                <w:i w:val="false"/>
                <w:color w:val="000000"/>
                <w:sz w:val="20"/>
              </w:rPr>
              <w:t xml:space="preserve">1) заявление юридического лица на получение лицензии в форме электронного запроса, удостоверенного электронной цифровой подписью (далее -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Сведения о государственной регистрации (перерегистрации) юридического лица услугодатель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 xml:space="preserve">3) сведения о наличии здания (части здания, строения, сооружения) на праве собственности (с предоставлением подтверждающих документов), соответствующего санитарно-эпидемиологическим и противопожарным нормам, установленным законодательством Республики Казахстан,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предоставлением копий разрешительных документов в сферах санитарно-эпидемиологического благополучия населения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94 Кодекса Республики Казахстан "О здоровье народа и системе здравоохранения"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 и в области пожарной безопасности нормам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61 Закона Республики Казахстан "О гражданской защите";</w:t>
            </w:r>
          </w:p>
          <w:p>
            <w:pPr>
              <w:spacing w:after="20"/>
              <w:ind w:left="20"/>
              <w:jc w:val="both"/>
            </w:pPr>
            <w:r>
              <w:rPr>
                <w:rFonts w:ascii="Times New Roman"/>
                <w:b w:val="false"/>
                <w:i w:val="false"/>
                <w:color w:val="000000"/>
                <w:sz w:val="20"/>
              </w:rPr>
              <w:t xml:space="preserve">4) сведения о наличии игорного оборудования на праве собственности (с предоставлением подтверждающих документов: декларация на товары, накладная на товарно-материальные ценности, счета-фактуры, договора купли-продажи о приобретении товарно-материальных ценностей),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5)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5 Закона Республики Казахстан "Об охранной деятельности" (с предоставлением подтверждающих документов),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6) правила работы тотализатора в соответствии с Типовыми правилами работы тотализатора, приема ставок и проводимых азартных игр и (или) пари, утверждаемыми в сфере игорного бизнеса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15 Закона Республики Казахстан "Об игорном бизнесе" на казахском и русском языках в форме электронной копии документа;</w:t>
            </w:r>
          </w:p>
          <w:p>
            <w:pPr>
              <w:spacing w:after="20"/>
              <w:ind w:left="20"/>
              <w:jc w:val="both"/>
            </w:pPr>
            <w:r>
              <w:rPr>
                <w:rFonts w:ascii="Times New Roman"/>
                <w:b w:val="false"/>
                <w:i w:val="false"/>
                <w:color w:val="000000"/>
                <w:sz w:val="20"/>
              </w:rPr>
              <w:t>7) договор с банком второго уровня на территории Республики Казахстан на открытие вклада в размере 10000 МРП, установленных законом о республиканском бюджете на соответствующий финансовый год, при условии выдачи вклада по первому требованию (вклада до востребования) в форме электронной копии документа;</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 xml:space="preserve">1) заявление юридического лица для переоформления лицензии в форме электронного запроса (далее – электронный запрос), удостоверенного ЭЦП услугополучателя,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документ об оплате в бюджет лицензионного сбора (за исключением случаев оплаты через ПШЭП) в форме электронного документа;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Сведения о государственной регистрации (перерегистрации) юридического лица, документа, подтверждающего право собственности или иное законное право на недвижимое имущество, документа, подтверждающего оплату услугополучателем в бюджет суммы сбора (в случае оплаты через ПШЭП), о лицензии услугодатель получает из соответствующих государственных информационных систем через шлюз "электронного правительства". При подаче заявления через портал в "личный кабинет" услугополучателя направляется статус о принятии запроса на оказание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деятельностью в сфере игорного бизнеса запрещено законами Республики Казахстан для данной категории услугополучателя;</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xml:space="preserve">
3) услугополучатель государственной услуги не соответствует квалификационным требованиям, установленным </w:t>
            </w:r>
            <w:r>
              <w:rPr>
                <w:rFonts w:ascii="Times New Roman"/>
                <w:b w:val="false"/>
                <w:i w:val="false"/>
                <w:color w:val="000000"/>
                <w:sz w:val="20"/>
              </w:rPr>
              <w:t>статьей 13</w:t>
            </w:r>
            <w:r>
              <w:rPr>
                <w:rFonts w:ascii="Times New Roman"/>
                <w:b w:val="false"/>
                <w:i w:val="false"/>
                <w:color w:val="000000"/>
                <w:sz w:val="20"/>
              </w:rPr>
              <w:t xml:space="preserve"> Закона Республики Казахстан "Об игорном бизнесе";</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в сфере игорного бизнеса;</w:t>
            </w:r>
          </w:p>
          <w:p>
            <w:pPr>
              <w:spacing w:after="20"/>
              <w:ind w:left="20"/>
              <w:jc w:val="both"/>
            </w:pP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8)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услугодателя: 8 (7172) 741680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w:t>
            </w:r>
            <w:r>
              <w:br/>
            </w:r>
            <w:r>
              <w:rPr>
                <w:rFonts w:ascii="Times New Roman"/>
                <w:b w:val="false"/>
                <w:i w:val="false"/>
                <w:color w:val="000000"/>
                <w:sz w:val="20"/>
              </w:rPr>
              <w:t>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95"/>
    <w:p>
      <w:pPr>
        <w:spacing w:after="0"/>
        <w:ind w:left="0"/>
        <w:jc w:val="left"/>
      </w:pPr>
      <w:r>
        <w:rPr>
          <w:rFonts w:ascii="Times New Roman"/>
          <w:b/>
          <w:i w:val="false"/>
          <w:color w:val="000000"/>
        </w:rPr>
        <w:t xml:space="preserve">                    Заявление юридического лица на получение лицензии</w:t>
      </w:r>
    </w:p>
    <w:bookmarkEnd w:id="95"/>
    <w:p>
      <w:pPr>
        <w:spacing w:after="0"/>
        <w:ind w:left="0"/>
        <w:jc w:val="both"/>
      </w:pPr>
      <w:bookmarkStart w:name="z284" w:id="96"/>
      <w:r>
        <w:rPr>
          <w:rFonts w:ascii="Times New Roman"/>
          <w:b w:val="false"/>
          <w:i w:val="false"/>
          <w:color w:val="000000"/>
          <w:sz w:val="28"/>
        </w:rPr>
        <w:t>
      В ______________________________________________________________</w:t>
      </w:r>
    </w:p>
    <w:bookmarkEnd w:id="96"/>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 лица</w:t>
      </w:r>
    </w:p>
    <w:p>
      <w:pPr>
        <w:spacing w:after="0"/>
        <w:ind w:left="0"/>
        <w:jc w:val="both"/>
      </w:pPr>
      <w:r>
        <w:rPr>
          <w:rFonts w:ascii="Times New Roman"/>
          <w:b w:val="false"/>
          <w:i w:val="false"/>
          <w:color w:val="000000"/>
          <w:sz w:val="28"/>
        </w:rPr>
        <w:t>(в том числе иностранного юридического лица), бизнес-идентификационный номер</w:t>
      </w:r>
    </w:p>
    <w:p>
      <w:pPr>
        <w:spacing w:after="0"/>
        <w:ind w:left="0"/>
        <w:jc w:val="both"/>
      </w:pPr>
      <w:r>
        <w:rPr>
          <w:rFonts w:ascii="Times New Roman"/>
          <w:b w:val="false"/>
          <w:i w:val="false"/>
          <w:color w:val="000000"/>
          <w:sz w:val="28"/>
        </w:rPr>
        <w:t>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выдать лицензию на осуществление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занятие деятельностью</w:t>
            </w:r>
            <w:r>
              <w:br/>
            </w:r>
            <w:r>
              <w:rPr>
                <w:rFonts w:ascii="Times New Roman"/>
                <w:b w:val="false"/>
                <w:i w:val="false"/>
                <w:color w:val="000000"/>
                <w:sz w:val="20"/>
              </w:rPr>
              <w:t>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97"/>
    <w:p>
      <w:pPr>
        <w:spacing w:after="0"/>
        <w:ind w:left="0"/>
        <w:jc w:val="left"/>
      </w:pPr>
      <w:r>
        <w:rPr>
          <w:rFonts w:ascii="Times New Roman"/>
          <w:b/>
          <w:i w:val="false"/>
          <w:color w:val="000000"/>
        </w:rPr>
        <w:t xml:space="preserve"> Сведения о наличии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bookmarkEnd w:id="97"/>
    <w:p>
      <w:pPr>
        <w:spacing w:after="0"/>
        <w:ind w:left="0"/>
        <w:jc w:val="both"/>
      </w:pPr>
      <w:r>
        <w:rPr>
          <w:rFonts w:ascii="Times New Roman"/>
          <w:b w:val="false"/>
          <w:i w:val="false"/>
          <w:color w:val="ff0000"/>
          <w:sz w:val="28"/>
        </w:rPr>
        <w:t xml:space="preserve">
      Сноска. Приложение 3 - в редакции приказа Министра туризма и спорта РК от 10.10.2024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правоустанавливающего документа на недвижимое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кассах (количество, адрес месторасположения, адрес электронной кассы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в сферах санитарно-эпидемиологического благополучия населения* и пожарной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объектов высокой эпидемической значимости – получение санитарно-эпидемиологического заключения, для объектов незначительной эпидемической значимости – уведомление о начале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деятельностью 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98"/>
    <w:p>
      <w:pPr>
        <w:spacing w:after="0"/>
        <w:ind w:left="0"/>
        <w:jc w:val="left"/>
      </w:pPr>
      <w:r>
        <w:rPr>
          <w:rFonts w:ascii="Times New Roman"/>
          <w:b/>
          <w:i w:val="false"/>
          <w:color w:val="000000"/>
        </w:rPr>
        <w:t xml:space="preserve"> Сведения о наличии игорного оборудования на праве собственности</w:t>
      </w:r>
    </w:p>
    <w:bookmarkEnd w:id="98"/>
    <w:p>
      <w:pPr>
        <w:spacing w:after="0"/>
        <w:ind w:left="0"/>
        <w:jc w:val="both"/>
      </w:pPr>
      <w:r>
        <w:rPr>
          <w:rFonts w:ascii="Times New Roman"/>
          <w:b w:val="false"/>
          <w:i w:val="false"/>
          <w:color w:val="ff0000"/>
          <w:sz w:val="28"/>
        </w:rPr>
        <w:t xml:space="preserve">
      Сноска. Приложение 4 - в редакции приказа и.о. Министра туризма и спорта РК от 26.12.2023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игорного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приобретенного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приема-передачи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(для букмекерской конторы или тотализатора или казино или зала игровых автоматов)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или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(новое, бывшее в употреблении)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орган, выдавший сертификат соответствия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 оборудования (для новых игровых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контрольно-кассового аппарата (фискализатора)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выигрыша, технологически заложенный в игровой автомат (для игровых автоматов)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 xml:space="preserve">Правилам оказания </w:t>
            </w:r>
            <w:r>
              <w:br/>
            </w:r>
            <w:r>
              <w:rPr>
                <w:rFonts w:ascii="Times New Roman"/>
                <w:b w:val="false"/>
                <w:i w:val="false"/>
                <w:color w:val="000000"/>
                <w:sz w:val="20"/>
              </w:rPr>
              <w:t xml:space="preserve">осударственной услуги </w:t>
            </w:r>
            <w:r>
              <w:br/>
            </w:r>
            <w:r>
              <w:rPr>
                <w:rFonts w:ascii="Times New Roman"/>
                <w:b w:val="false"/>
                <w:i w:val="false"/>
                <w:color w:val="000000"/>
                <w:sz w:val="20"/>
              </w:rPr>
              <w:t>"Выдача лицензии на</w:t>
            </w:r>
            <w:r>
              <w:br/>
            </w:r>
            <w:r>
              <w:rPr>
                <w:rFonts w:ascii="Times New Roman"/>
                <w:b w:val="false"/>
                <w:i w:val="false"/>
                <w:color w:val="000000"/>
                <w:sz w:val="20"/>
              </w:rPr>
              <w:t>занятие деятельностью 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99"/>
    <w:p>
      <w:pPr>
        <w:spacing w:after="0"/>
        <w:ind w:left="0"/>
        <w:jc w:val="left"/>
      </w:pPr>
      <w:r>
        <w:rPr>
          <w:rFonts w:ascii="Times New Roman"/>
          <w:b/>
          <w:i w:val="false"/>
          <w:color w:val="000000"/>
        </w:rPr>
        <w:t xml:space="preserve"> Сведения о наличии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w:t>
      </w:r>
    </w:p>
    <w:bookmarkEnd w:id="99"/>
    <w:p>
      <w:pPr>
        <w:spacing w:after="0"/>
        <w:ind w:left="0"/>
        <w:jc w:val="both"/>
      </w:pPr>
      <w:r>
        <w:rPr>
          <w:rFonts w:ascii="Times New Roman"/>
          <w:b w:val="false"/>
          <w:i w:val="false"/>
          <w:color w:val="ff0000"/>
          <w:sz w:val="28"/>
        </w:rPr>
        <w:t xml:space="preserve">
      Сноска. Сведения - в редакции приказа Министра культуры и спорта РК от 18.01.2021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с которым заключен договор на оказание охранных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оказывающего охранные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лицензии на осуществление охранной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занятие деятельностью</w:t>
            </w:r>
            <w:r>
              <w:br/>
            </w:r>
            <w:r>
              <w:rPr>
                <w:rFonts w:ascii="Times New Roman"/>
                <w:b w:val="false"/>
                <w:i w:val="false"/>
                <w:color w:val="000000"/>
                <w:sz w:val="20"/>
              </w:rPr>
              <w:t>тотализатора"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100"/>
    <w:p>
      <w:pPr>
        <w:spacing w:after="0"/>
        <w:ind w:left="0"/>
        <w:jc w:val="left"/>
      </w:pPr>
      <w:r>
        <w:rPr>
          <w:rFonts w:ascii="Times New Roman"/>
          <w:b/>
          <w:i w:val="false"/>
          <w:color w:val="000000"/>
        </w:rPr>
        <w:t xml:space="preserve">              Заявление юридического лица на переоформление лицензии</w:t>
      </w:r>
    </w:p>
    <w:bookmarkEnd w:id="100"/>
    <w:p>
      <w:pPr>
        <w:spacing w:after="0"/>
        <w:ind w:left="0"/>
        <w:jc w:val="both"/>
      </w:pPr>
      <w:bookmarkStart w:name="z298" w:id="101"/>
      <w:r>
        <w:rPr>
          <w:rFonts w:ascii="Times New Roman"/>
          <w:b w:val="false"/>
          <w:i w:val="false"/>
          <w:color w:val="000000"/>
          <w:sz w:val="28"/>
        </w:rPr>
        <w:t>
      В_______________________________________________________________</w:t>
      </w:r>
    </w:p>
    <w:bookmarkEnd w:id="101"/>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от______________________________________________________________</w:t>
      </w:r>
    </w:p>
    <w:p>
      <w:pPr>
        <w:spacing w:after="0"/>
        <w:ind w:left="0"/>
        <w:jc w:val="both"/>
      </w:pPr>
      <w:r>
        <w:rPr>
          <w:rFonts w:ascii="Times New Roman"/>
          <w:b w:val="false"/>
          <w:i w:val="false"/>
          <w:color w:val="000000"/>
          <w:sz w:val="28"/>
        </w:rPr>
        <w:t>(полное наименование, бизнес-идентификационный номер юридического</w:t>
      </w:r>
    </w:p>
    <w:p>
      <w:pPr>
        <w:spacing w:after="0"/>
        <w:ind w:left="0"/>
        <w:jc w:val="both"/>
      </w:pPr>
      <w:r>
        <w:rPr>
          <w:rFonts w:ascii="Times New Roman"/>
          <w:b w:val="false"/>
          <w:i w:val="false"/>
          <w:color w:val="000000"/>
          <w:sz w:val="28"/>
        </w:rPr>
        <w:t>лица (в том числе иностранного юридического лица), бизнес идентификационный</w:t>
      </w:r>
    </w:p>
    <w:p>
      <w:pPr>
        <w:spacing w:after="0"/>
        <w:ind w:left="0"/>
        <w:jc w:val="both"/>
      </w:pPr>
      <w:r>
        <w:rPr>
          <w:rFonts w:ascii="Times New Roman"/>
          <w:b w:val="false"/>
          <w:i w:val="false"/>
          <w:color w:val="000000"/>
          <w:sz w:val="28"/>
        </w:rPr>
        <w:t>номер филиала или представительства иностранного юридического лица – в случае</w:t>
      </w:r>
    </w:p>
    <w:p>
      <w:pPr>
        <w:spacing w:after="0"/>
        <w:ind w:left="0"/>
        <w:jc w:val="both"/>
      </w:pPr>
      <w:r>
        <w:rPr>
          <w:rFonts w:ascii="Times New Roman"/>
          <w:b w:val="false"/>
          <w:i w:val="false"/>
          <w:color w:val="000000"/>
          <w:sz w:val="28"/>
        </w:rPr>
        <w:t>отсутствия бизнес-идентификационного номера у юридического лица)</w:t>
      </w:r>
    </w:p>
    <w:p>
      <w:pPr>
        <w:spacing w:after="0"/>
        <w:ind w:left="0"/>
        <w:jc w:val="both"/>
      </w:pPr>
      <w:r>
        <w:rPr>
          <w:rFonts w:ascii="Times New Roman"/>
          <w:b w:val="false"/>
          <w:i w:val="false"/>
          <w:color w:val="000000"/>
          <w:sz w:val="28"/>
        </w:rPr>
        <w:t>Прошу переоформить лицензию №________ от "___" _______ 20___ года,</w:t>
      </w:r>
    </w:p>
    <w:p>
      <w:pPr>
        <w:spacing w:after="0"/>
        <w:ind w:left="0"/>
        <w:jc w:val="both"/>
      </w:pPr>
      <w:r>
        <w:rPr>
          <w:rFonts w:ascii="Times New Roman"/>
          <w:b w:val="false"/>
          <w:i w:val="false"/>
          <w:color w:val="000000"/>
          <w:sz w:val="28"/>
        </w:rPr>
        <w:t>выданную ___________________________________________________________</w:t>
      </w:r>
    </w:p>
    <w:p>
      <w:pPr>
        <w:spacing w:after="0"/>
        <w:ind w:left="0"/>
        <w:jc w:val="both"/>
      </w:pPr>
      <w:r>
        <w:rPr>
          <w:rFonts w:ascii="Times New Roman"/>
          <w:b w:val="false"/>
          <w:i w:val="false"/>
          <w:color w:val="000000"/>
          <w:sz w:val="28"/>
        </w:rPr>
        <w:t>(номер(а) лицензии, дата выдачи, наименование лицензиара, выдавшего лицензию</w:t>
      </w:r>
    </w:p>
    <w:p>
      <w:pPr>
        <w:spacing w:after="0"/>
        <w:ind w:left="0"/>
        <w:jc w:val="both"/>
      </w:pPr>
      <w:r>
        <w:rPr>
          <w:rFonts w:ascii="Times New Roman"/>
          <w:b w:val="false"/>
          <w:i w:val="false"/>
          <w:color w:val="000000"/>
          <w:sz w:val="28"/>
        </w:rPr>
        <w:t>На осуществление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 по</w:t>
      </w:r>
    </w:p>
    <w:p>
      <w:pPr>
        <w:spacing w:after="0"/>
        <w:ind w:left="0"/>
        <w:jc w:val="both"/>
      </w:pPr>
      <w:r>
        <w:rPr>
          <w:rFonts w:ascii="Times New Roman"/>
          <w:b w:val="false"/>
          <w:i w:val="false"/>
          <w:color w:val="000000"/>
          <w:sz w:val="28"/>
        </w:rPr>
        <w:t>следующему(им) основанию(ям) (укажите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w:t>
      </w:r>
    </w:p>
    <w:p>
      <w:pPr>
        <w:spacing w:after="0"/>
        <w:ind w:left="0"/>
        <w:jc w:val="both"/>
      </w:pPr>
      <w:r>
        <w:rPr>
          <w:rFonts w:ascii="Times New Roman"/>
          <w:b w:val="false"/>
          <w:i w:val="false"/>
          <w:color w:val="000000"/>
          <w:sz w:val="28"/>
        </w:rPr>
        <w:t>уведомлениях" путем (укажите в соответствующей ячейке Х):</w:t>
      </w:r>
    </w:p>
    <w:p>
      <w:pPr>
        <w:spacing w:after="0"/>
        <w:ind w:left="0"/>
        <w:jc w:val="both"/>
      </w:pPr>
      <w:r>
        <w:rPr>
          <w:rFonts w:ascii="Times New Roman"/>
          <w:b w:val="false"/>
          <w:i w:val="false"/>
          <w:color w:val="000000"/>
          <w:sz w:val="28"/>
        </w:rPr>
        <w:t>слияния ____</w:t>
      </w:r>
    </w:p>
    <w:p>
      <w:pPr>
        <w:spacing w:after="0"/>
        <w:ind w:left="0"/>
        <w:jc w:val="both"/>
      </w:pPr>
      <w:r>
        <w:rPr>
          <w:rFonts w:ascii="Times New Roman"/>
          <w:b w:val="false"/>
          <w:i w:val="false"/>
          <w:color w:val="000000"/>
          <w:sz w:val="28"/>
        </w:rPr>
        <w:t>преобразования ____</w:t>
      </w:r>
    </w:p>
    <w:p>
      <w:pPr>
        <w:spacing w:after="0"/>
        <w:ind w:left="0"/>
        <w:jc w:val="both"/>
      </w:pPr>
      <w:r>
        <w:rPr>
          <w:rFonts w:ascii="Times New Roman"/>
          <w:b w:val="false"/>
          <w:i w:val="false"/>
          <w:color w:val="000000"/>
          <w:sz w:val="28"/>
        </w:rPr>
        <w:t>присоединения ____</w:t>
      </w:r>
    </w:p>
    <w:p>
      <w:pPr>
        <w:spacing w:after="0"/>
        <w:ind w:left="0"/>
        <w:jc w:val="both"/>
      </w:pPr>
      <w:r>
        <w:rPr>
          <w:rFonts w:ascii="Times New Roman"/>
          <w:b w:val="false"/>
          <w:i w:val="false"/>
          <w:color w:val="000000"/>
          <w:sz w:val="28"/>
        </w:rPr>
        <w:t>выделения ____</w:t>
      </w:r>
    </w:p>
    <w:p>
      <w:pPr>
        <w:spacing w:after="0"/>
        <w:ind w:left="0"/>
        <w:jc w:val="both"/>
      </w:pPr>
      <w:r>
        <w:rPr>
          <w:rFonts w:ascii="Times New Roman"/>
          <w:b w:val="false"/>
          <w:i w:val="false"/>
          <w:color w:val="000000"/>
          <w:sz w:val="28"/>
        </w:rPr>
        <w:t>разделения ____</w:t>
      </w:r>
    </w:p>
    <w:p>
      <w:pPr>
        <w:spacing w:after="0"/>
        <w:ind w:left="0"/>
        <w:jc w:val="both"/>
      </w:pPr>
      <w:r>
        <w:rPr>
          <w:rFonts w:ascii="Times New Roman"/>
          <w:b w:val="false"/>
          <w:i w:val="false"/>
          <w:color w:val="000000"/>
          <w:sz w:val="28"/>
        </w:rPr>
        <w:t>2) изменение наименования юридического лица-лицензиата ________</w:t>
      </w:r>
    </w:p>
    <w:p>
      <w:pPr>
        <w:spacing w:after="0"/>
        <w:ind w:left="0"/>
        <w:jc w:val="both"/>
      </w:pPr>
      <w:r>
        <w:rPr>
          <w:rFonts w:ascii="Times New Roman"/>
          <w:b w:val="false"/>
          <w:i w:val="false"/>
          <w:color w:val="000000"/>
          <w:sz w:val="28"/>
        </w:rPr>
        <w:t>3) изменение места нахождения юридического лица-лицензиата 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 выдаваемые</w:t>
      </w:r>
    </w:p>
    <w:p>
      <w:pPr>
        <w:spacing w:after="0"/>
        <w:ind w:left="0"/>
        <w:jc w:val="both"/>
      </w:pPr>
      <w:r>
        <w:rPr>
          <w:rFonts w:ascii="Times New Roman"/>
          <w:b w:val="false"/>
          <w:i w:val="false"/>
          <w:color w:val="000000"/>
          <w:sz w:val="28"/>
        </w:rPr>
        <w:t>на объекты", вместе с объектом в пользу третьих лиц в случаях, если отчуждаемость</w:t>
      </w:r>
    </w:p>
    <w:p>
      <w:pPr>
        <w:spacing w:after="0"/>
        <w:ind w:left="0"/>
        <w:jc w:val="both"/>
      </w:pPr>
      <w:r>
        <w:rPr>
          <w:rFonts w:ascii="Times New Roman"/>
          <w:b w:val="false"/>
          <w:i w:val="false"/>
          <w:color w:val="000000"/>
          <w:sz w:val="28"/>
        </w:rPr>
        <w:t xml:space="preserve">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w:t>
      </w:r>
    </w:p>
    <w:p>
      <w:pPr>
        <w:spacing w:after="0"/>
        <w:ind w:left="0"/>
        <w:jc w:val="both"/>
      </w:pPr>
      <w:r>
        <w:rPr>
          <w:rFonts w:ascii="Times New Roman"/>
          <w:b w:val="false"/>
          <w:i w:val="false"/>
          <w:color w:val="000000"/>
          <w:sz w:val="28"/>
        </w:rPr>
        <w:t>"О разрешениях и уведомлениях"___________________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 для</w:t>
      </w:r>
    </w:p>
    <w:p>
      <w:pPr>
        <w:spacing w:after="0"/>
        <w:ind w:left="0"/>
        <w:jc w:val="both"/>
      </w:pPr>
      <w:r>
        <w:rPr>
          <w:rFonts w:ascii="Times New Roman"/>
          <w:b w:val="false"/>
          <w:i w:val="false"/>
          <w:color w:val="000000"/>
          <w:sz w:val="28"/>
        </w:rPr>
        <w:t>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 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 ________________________</w:t>
      </w:r>
    </w:p>
    <w:p>
      <w:pPr>
        <w:spacing w:after="0"/>
        <w:ind w:left="0"/>
        <w:jc w:val="both"/>
      </w:pPr>
      <w:r>
        <w:rPr>
          <w:rFonts w:ascii="Times New Roman"/>
          <w:b w:val="false"/>
          <w:i w:val="false"/>
          <w:color w:val="000000"/>
          <w:sz w:val="28"/>
        </w:rPr>
        <w:t>8) изменение наименования подвида деятельности _____________________</w:t>
      </w:r>
    </w:p>
    <w:p>
      <w:pPr>
        <w:spacing w:after="0"/>
        <w:ind w:left="0"/>
        <w:jc w:val="both"/>
      </w:pPr>
      <w:r>
        <w:rPr>
          <w:rFonts w:ascii="Times New Roman"/>
          <w:b w:val="false"/>
          <w:i w:val="false"/>
          <w:color w:val="000000"/>
          <w:sz w:val="28"/>
        </w:rPr>
        <w:t>Адрес юридического лица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 (стационарного</w:t>
      </w:r>
    </w:p>
    <w:p>
      <w:pPr>
        <w:spacing w:after="0"/>
        <w:ind w:left="0"/>
        <w:jc w:val="both"/>
      </w:pPr>
      <w:r>
        <w:rPr>
          <w:rFonts w:ascii="Times New Roman"/>
          <w:b w:val="false"/>
          <w:i w:val="false"/>
          <w:color w:val="000000"/>
          <w:sz w:val="28"/>
        </w:rPr>
        <w:t>помещения)</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 улицы,</w:t>
      </w:r>
    </w:p>
    <w:p>
      <w:pPr>
        <w:spacing w:after="0"/>
        <w:ind w:left="0"/>
        <w:jc w:val="both"/>
      </w:pPr>
      <w:r>
        <w:rPr>
          <w:rFonts w:ascii="Times New Roman"/>
          <w:b w:val="false"/>
          <w:i w:val="false"/>
          <w:color w:val="000000"/>
          <w:sz w:val="28"/>
        </w:rPr>
        <w:t>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заявителю не запрещено судом заниматься</w:t>
      </w:r>
    </w:p>
    <w:p>
      <w:pPr>
        <w:spacing w:after="0"/>
        <w:ind w:left="0"/>
        <w:jc w:val="both"/>
      </w:pPr>
      <w:r>
        <w:rPr>
          <w:rFonts w:ascii="Times New Roman"/>
          <w:b w:val="false"/>
          <w:i w:val="false"/>
          <w:color w:val="000000"/>
          <w:sz w:val="28"/>
        </w:rPr>
        <w:t>лицензируемым видом и (или)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заполнения: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195</w:t>
            </w:r>
          </w:p>
        </w:tc>
      </w:tr>
    </w:tbl>
    <w:bookmarkStart w:name="z300" w:id="102"/>
    <w:p>
      <w:pPr>
        <w:spacing w:after="0"/>
        <w:ind w:left="0"/>
        <w:jc w:val="left"/>
      </w:pPr>
      <w:r>
        <w:rPr>
          <w:rFonts w:ascii="Times New Roman"/>
          <w:b/>
          <w:i w:val="false"/>
          <w:color w:val="000000"/>
        </w:rPr>
        <w:t xml:space="preserve"> Перечень утративших силу некоторых приказов Министра культуры и спорта Республики Казахстан</w:t>
      </w:r>
    </w:p>
    <w:bookmarkEnd w:id="102"/>
    <w:bookmarkStart w:name="z301"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апреля 2015 года № 140 "Об утверждении стандартов государственных услуг в сфере игорного бизнеса" (зарегистрирован в Реестре государственной регистрации нормативных правовых актов под № 11307, опубликован в информационно-правовой системе "Әділет" 9 июля 2015 года).</w:t>
      </w:r>
    </w:p>
    <w:bookmarkEnd w:id="103"/>
    <w:bookmarkStart w:name="z302"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14 мая 2015 года № 181 "Об утверждении регламентов государственных услуг в сфере лотерейной деятельности и игорного бизнеса" (зарегистрирован в Реестре государственной регистрации нормативных правовых актов под № 11446, опубликован в информационно-правовой системе "Әділет" 14 июля 2015 года).</w:t>
      </w:r>
    </w:p>
    <w:bookmarkEnd w:id="104"/>
    <w:bookmarkStart w:name="z303"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культуры и спорта Республики Казахстан от 28 января 2016 года № 19 "О внесении изменений в некоторые приказы Министра культуры и спорта Республики Казахстан" (зарегистрирован в Реестре государственной регистрации нормативных правовых актов под № 13402, опубликован в информационно-правовой системе "Әділет" 17 марта 2016 года).</w:t>
      </w:r>
    </w:p>
    <w:bookmarkEnd w:id="105"/>
    <w:bookmarkStart w:name="z304"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культуры и спорта Республики Казахстан от 26 февраля 2016 года № 57 "О внесении изменений в некоторые приказы Министра культуры и спорта Республики Казахстан" (зарегистрирован в Реестре государственной регистрации нормативных правовых актов под № 13545, опубликован в информационно-правовой системе "Әділет" 4 апреля 2016 года).</w:t>
      </w:r>
    </w:p>
    <w:bookmarkEnd w:id="106"/>
    <w:bookmarkStart w:name="z305"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культуры и спорта Республики Казахстан, в которые вносятся изменения и дополнения, утвержденного приказом Министра культуры и спорта Республики Казахстан от 3 июля 2017 года № 203 "О внесении изменений и дополнений в некоторые приказы Министра культуры и спорта Республики Казахстан" (зарегистрирован в Реестре государственной регистрации нормативных правовых актов под № 15611, опубликован в Эталонном контрольном банке нормативных правовых актов Республики Казахстан 13 сентября 2017 года).</w:t>
      </w:r>
    </w:p>
    <w:bookmarkEnd w:id="107"/>
    <w:bookmarkStart w:name="z306"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культуры и спорта Республики Казахстан от 11 октября 2017 года № 273 "О внесении изменений и дополнения в некоторые приказы Министра культуры и спорта Республики Казахстан" (зарегистрирован в Реестре государственной регистрации нормативных правовых актов под № 15945, опубликован в Эталонном контрольном банке нормативных правовых актов Республики Казахстан 6 ноября 2017 года).</w:t>
      </w:r>
    </w:p>
    <w:bookmarkEnd w:id="108"/>
    <w:bookmarkStart w:name="z307"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декабря 2018 года № 374 "О внесении изменений в приказ Министра культуры и спорта Республики Казахстан от 17 апреля 2015 года № 140 "Об утверждении стандартов государственных услуг в сфере лотерейной деятельности и игорного бизнеса" (зарегистрирован в Реестре государственной регистрации нормативных правовых актов под № 18056, опубликован в Эталонном контрольном банке нормативных правовых актов Республики Казахстан 4 января 2019 года).</w:t>
      </w:r>
    </w:p>
    <w:bookmarkEnd w:id="109"/>
    <w:bookmarkStart w:name="z308"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июля 2019 года № 207 "О внесении изменений в приказ Министра культуры и спорта Республики Казахстан от 17 апреля 2015 года № 140 "Об утверждении стандартов государственных услуг в сфере игорного бизнеса" (зарегистрирован в Реестре государственной регистрации нормативных правовых актов под № 19077, опубликован в Эталонном контрольном банке нормативных правовых актов Республики Казахстан 2 августа 2019 года).</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