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40fb" w14:textId="38a4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приостановлении действия абзаца второго пункта 1 приказа Министра индустрии и инфраструктурного развития Республики Казахстан от 19 февраля 2019 года № 89 "О некоторых вопросах регулирования вывоза регенерируемой бумаги, картона, макулатуры и отходов, необработанных шкур крупного рогатого скота"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7 июля 2020 года № 385. Зарегистрирован в Министерстве юстиции Республики Казахстан 14 июля 2020 года № 20968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Приостановить на 3 месяца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индустрии и инфраструктурного развития Республики Казахстан от 19 февраля 2019 года № 89 "О некоторых вопросах регулирования вывоза регенерируемой бумаги, картона, макулатуры и отходов, необработанных шкур крупного рогатого скота" (зарегистрирован в Реестре государственной регистрации нормативных правовых актов за № 18337, опубликован 27 февраля 2019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