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a9ec" w14:textId="8f7a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июля 2020 года № 53. Зарегистрирован в Министерстве юстиции Республики Казахстан 14 июля 2020 года № 20970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за № 19242, опубликован 14 августа 2019 года в информационно – 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27 декабря 2018 года "О естественных монополиях"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субъектами естественных монополий,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27 декабря 2018 года "О естественных монополиях" (далее – Закон),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осуществления деятельности субъектами естественных монополий, а также оказания государственных услуг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12-1) и 12-2) следующего содержания:</w:t>
      </w:r>
    </w:p>
    <w:bookmarkStart w:name="z12" w:id="5"/>
    <w:p>
      <w:pPr>
        <w:spacing w:after="0"/>
        <w:ind w:left="0"/>
        <w:jc w:val="both"/>
      </w:pPr>
      <w:r>
        <w:rPr>
          <w:rFonts w:ascii="Times New Roman"/>
          <w:b w:val="false"/>
          <w:i w:val="false"/>
          <w:color w:val="000000"/>
          <w:sz w:val="28"/>
        </w:rPr>
        <w:t>
      "12-1)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
    <w:bookmarkStart w:name="z13" w:id="6"/>
    <w:p>
      <w:pPr>
        <w:spacing w:after="0"/>
        <w:ind w:left="0"/>
        <w:jc w:val="both"/>
      </w:pPr>
      <w:r>
        <w:rPr>
          <w:rFonts w:ascii="Times New Roman"/>
          <w:b w:val="false"/>
          <w:i w:val="false"/>
          <w:color w:val="000000"/>
          <w:sz w:val="28"/>
        </w:rPr>
        <w:t>
      12-2)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"Глава 2. Порядок включения и исключения из Государственного регистра субъектов естественных монополий, за исключением услуг в сфере аэронавигации и аэропортов и связи</w:t>
      </w:r>
    </w:p>
    <w:bookmarkEnd w:id="7"/>
    <w:bookmarkStart w:name="z16" w:id="8"/>
    <w:p>
      <w:pPr>
        <w:spacing w:after="0"/>
        <w:ind w:left="0"/>
        <w:jc w:val="both"/>
      </w:pPr>
      <w:r>
        <w:rPr>
          <w:rFonts w:ascii="Times New Roman"/>
          <w:b w:val="false"/>
          <w:i w:val="false"/>
          <w:color w:val="000000"/>
          <w:sz w:val="28"/>
        </w:rPr>
        <w:t xml:space="preserve">
      4. Регистр формируется в электронном виде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7" w:id="9"/>
    <w:p>
      <w:pPr>
        <w:spacing w:after="0"/>
        <w:ind w:left="0"/>
        <w:jc w:val="both"/>
      </w:pPr>
      <w:r>
        <w:rPr>
          <w:rFonts w:ascii="Times New Roman"/>
          <w:b w:val="false"/>
          <w:i w:val="false"/>
          <w:color w:val="000000"/>
          <w:sz w:val="28"/>
        </w:rPr>
        <w:t>
      В республиканский раздел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9"/>
    <w:bookmarkStart w:name="z18" w:id="10"/>
    <w:p>
      <w:pPr>
        <w:spacing w:after="0"/>
        <w:ind w:left="0"/>
        <w:jc w:val="both"/>
      </w:pPr>
      <w:r>
        <w:rPr>
          <w:rFonts w:ascii="Times New Roman"/>
          <w:b w:val="false"/>
          <w:i w:val="false"/>
          <w:color w:val="000000"/>
          <w:sz w:val="28"/>
        </w:rPr>
        <w:t>
      В местные разделы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0"/>
    <w:bookmarkStart w:name="z19" w:id="11"/>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портов включаются в республиканский раздел Регистра.</w:t>
      </w:r>
    </w:p>
    <w:bookmarkEnd w:id="11"/>
    <w:bookmarkStart w:name="z20" w:id="12"/>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12"/>
    <w:bookmarkStart w:name="z21" w:id="13"/>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(далее – Включение и исключение из Государственного регистра) оказывается ведомством уполномоченного органа или его территориальным органом (далее – услугодатель) физическим и юридическим лицам (далее – услугополучатель) в соответствии c настоящими Правилами.</w:t>
      </w:r>
    </w:p>
    <w:bookmarkEnd w:id="13"/>
    <w:bookmarkStart w:name="z22" w:id="14"/>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14"/>
    <w:bookmarkStart w:name="z23" w:id="15"/>
    <w:p>
      <w:pPr>
        <w:spacing w:after="0"/>
        <w:ind w:left="0"/>
        <w:jc w:val="both"/>
      </w:pPr>
      <w:r>
        <w:rPr>
          <w:rFonts w:ascii="Times New Roman"/>
          <w:b w:val="false"/>
          <w:i w:val="false"/>
          <w:color w:val="000000"/>
          <w:sz w:val="28"/>
        </w:rPr>
        <w:t xml:space="preserve">
      не позднее пятнадцати календарных дней со дня начала предоставления регулируемой услуги потребителям для включении в Государственный регистр субъекта естественных монополий по форме 2 согласно приложению 1 к настоящим Правилам. </w:t>
      </w:r>
    </w:p>
    <w:bookmarkEnd w:id="15"/>
    <w:bookmarkStart w:name="z24" w:id="16"/>
    <w:p>
      <w:pPr>
        <w:spacing w:after="0"/>
        <w:ind w:left="0"/>
        <w:jc w:val="both"/>
      </w:pPr>
      <w:r>
        <w:rPr>
          <w:rFonts w:ascii="Times New Roman"/>
          <w:b w:val="false"/>
          <w:i w:val="false"/>
          <w:color w:val="000000"/>
          <w:sz w:val="28"/>
        </w:rPr>
        <w:t xml:space="preserve">
      При этом индивидуальный предприниматель или юридическое лицо, предоставляющее регулируемые услуги передачи электрической энергии,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от 9 июля 2004 года "Об электроэнергетике".</w:t>
      </w:r>
    </w:p>
    <w:bookmarkEnd w:id="16"/>
    <w:bookmarkStart w:name="z25" w:id="17"/>
    <w:p>
      <w:pPr>
        <w:spacing w:after="0"/>
        <w:ind w:left="0"/>
        <w:jc w:val="both"/>
      </w:pPr>
      <w:r>
        <w:rPr>
          <w:rFonts w:ascii="Times New Roman"/>
          <w:b w:val="false"/>
          <w:i w:val="false"/>
          <w:color w:val="000000"/>
          <w:sz w:val="28"/>
        </w:rPr>
        <w:t xml:space="preserve">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 по форме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
    <w:bookmarkStart w:name="z26" w:id="18"/>
    <w:p>
      <w:pPr>
        <w:spacing w:after="0"/>
        <w:ind w:left="0"/>
        <w:jc w:val="both"/>
      </w:pPr>
      <w:r>
        <w:rPr>
          <w:rFonts w:ascii="Times New Roman"/>
          <w:b w:val="false"/>
          <w:i w:val="false"/>
          <w:color w:val="000000"/>
          <w:sz w:val="28"/>
        </w:rPr>
        <w:t>
      6.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стандарте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согласно приложению 1-1 к настоящим Правилам.</w:t>
      </w:r>
    </w:p>
    <w:bookmarkEnd w:id="18"/>
    <w:bookmarkStart w:name="z27" w:id="19"/>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19"/>
    <w:bookmarkStart w:name="z28" w:id="20"/>
    <w:p>
      <w:pPr>
        <w:spacing w:after="0"/>
        <w:ind w:left="0"/>
        <w:jc w:val="both"/>
      </w:pPr>
      <w:r>
        <w:rPr>
          <w:rFonts w:ascii="Times New Roman"/>
          <w:b w:val="false"/>
          <w:i w:val="false"/>
          <w:color w:val="000000"/>
          <w:sz w:val="28"/>
        </w:rPr>
        <w:t xml:space="preserve">
      включение в Государственный регистр субъектов естественных монополий, за исключением услуг в сфере аэронавигации и аэропортов и связи – 30 минут; </w:t>
      </w:r>
    </w:p>
    <w:bookmarkEnd w:id="20"/>
    <w:bookmarkStart w:name="z29" w:id="21"/>
    <w:p>
      <w:pPr>
        <w:spacing w:after="0"/>
        <w:ind w:left="0"/>
        <w:jc w:val="both"/>
      </w:pPr>
      <w:r>
        <w:rPr>
          <w:rFonts w:ascii="Times New Roman"/>
          <w:b w:val="false"/>
          <w:i w:val="false"/>
          <w:color w:val="000000"/>
          <w:sz w:val="28"/>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21"/>
    <w:bookmarkStart w:name="z30" w:id="22"/>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субъектов естественных монополий, за исключением услуг в сфере аэронавигации и аэропортов и связи осуществляется в течении 30 (тридцати)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за исключением услуг в сфере аэронавигации и аэропортов и связи в форме электронного документа подписанного электронной цифровой подписью  (далее – ЭЦП) руководителя услугодателя и направляется в личный кабинет услугополучателя на портале.</w:t>
      </w:r>
    </w:p>
    <w:bookmarkEnd w:id="22"/>
    <w:bookmarkStart w:name="z31" w:id="23"/>
    <w:p>
      <w:pPr>
        <w:spacing w:after="0"/>
        <w:ind w:left="0"/>
        <w:jc w:val="both"/>
      </w:pPr>
      <w:r>
        <w:rPr>
          <w:rFonts w:ascii="Times New Roman"/>
          <w:b w:val="false"/>
          <w:i w:val="false"/>
          <w:color w:val="000000"/>
          <w:sz w:val="28"/>
        </w:rPr>
        <w:t xml:space="preserve">
      8. Субъект естественной монополии включается в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Регистр по месту предоставления им регулируемой услуги. </w:t>
      </w:r>
    </w:p>
    <w:bookmarkEnd w:id="23"/>
    <w:bookmarkStart w:name="z32" w:id="24"/>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Регистра, в случае изменения места его регистрации в другую область, другой город республиканского значения или столицу, не позднее пяти рабочих дней со дня такого изменения подает заявление об исключении из Регистра по месту прежней регистрации. При этом субъект естественной монополии не позднее одного рабочего дня со дня исключения из Регистра подает заявление о включении его в Регистр по месту новой регистрации.</w:t>
      </w:r>
    </w:p>
    <w:bookmarkEnd w:id="24"/>
    <w:bookmarkStart w:name="z33" w:id="25"/>
    <w:p>
      <w:pPr>
        <w:spacing w:after="0"/>
        <w:ind w:left="0"/>
        <w:jc w:val="both"/>
      </w:pPr>
      <w:r>
        <w:rPr>
          <w:rFonts w:ascii="Times New Roman"/>
          <w:b w:val="false"/>
          <w:i w:val="false"/>
          <w:color w:val="000000"/>
          <w:sz w:val="28"/>
        </w:rPr>
        <w:t>
      Включение субъекта естественной монополии в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25"/>
    <w:bookmarkStart w:name="z34" w:id="26"/>
    <w:p>
      <w:pPr>
        <w:spacing w:after="0"/>
        <w:ind w:left="0"/>
        <w:jc w:val="both"/>
      </w:pPr>
      <w:r>
        <w:rPr>
          <w:rFonts w:ascii="Times New Roman"/>
          <w:b w:val="false"/>
          <w:i w:val="false"/>
          <w:color w:val="000000"/>
          <w:sz w:val="28"/>
        </w:rPr>
        <w:t xml:space="preserve">
      9. При обращении услугополучателя с заявлением по исключению из Государственного регистра субъекта естественных монополий, за исключением услуг в сфере аэронавигации и аэропортов и связи услугодатель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 и передает на исполнение ответственному структурному подразделению.</w:t>
      </w:r>
    </w:p>
    <w:bookmarkEnd w:id="26"/>
    <w:bookmarkStart w:name="z35" w:id="27"/>
    <w:p>
      <w:pPr>
        <w:spacing w:after="0"/>
        <w:ind w:left="0"/>
        <w:jc w:val="both"/>
      </w:pPr>
      <w:r>
        <w:rPr>
          <w:rFonts w:ascii="Times New Roman"/>
          <w:b w:val="false"/>
          <w:i w:val="false"/>
          <w:color w:val="000000"/>
          <w:sz w:val="28"/>
        </w:rPr>
        <w:t xml:space="preserve">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 </w:t>
      </w:r>
    </w:p>
    <w:bookmarkEnd w:id="27"/>
    <w:bookmarkStart w:name="z36" w:id="28"/>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(одного) рабочего дня отказывает в приеме заявления. </w:t>
      </w:r>
    </w:p>
    <w:bookmarkEnd w:id="28"/>
    <w:bookmarkStart w:name="z37" w:id="29"/>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(одного) рабочего дня принимает решение об исключении из Государственного регистра субъектов естественных монополий, формирует свидетельство об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29"/>
    <w:bookmarkStart w:name="z38" w:id="30"/>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30"/>
    <w:bookmarkStart w:name="z39" w:id="31"/>
    <w:p>
      <w:pPr>
        <w:spacing w:after="0"/>
        <w:ind w:left="0"/>
        <w:jc w:val="both"/>
      </w:pPr>
      <w:r>
        <w:rPr>
          <w:rFonts w:ascii="Times New Roman"/>
          <w:b w:val="false"/>
          <w:i w:val="false"/>
          <w:color w:val="000000"/>
          <w:sz w:val="28"/>
        </w:rPr>
        <w:t xml:space="preserve">
      11. Основанием для отказа в исключении из Государственного регистра субъектов естественных монополий, за исключением услуг в сфере аэронавигации и аэропортов и связи: </w:t>
      </w:r>
    </w:p>
    <w:bookmarkEnd w:id="31"/>
    <w:bookmarkStart w:name="z40" w:id="3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
    <w:bookmarkStart w:name="z41" w:id="33"/>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33"/>
    <w:bookmarkStart w:name="z42" w:id="34"/>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4"/>
    <w:bookmarkStart w:name="z43" w:id="3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5"/>
    <w:bookmarkStart w:name="z44" w:id="36"/>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6"/>
    <w:bookmarkStart w:name="z45" w:id="37"/>
    <w:p>
      <w:pPr>
        <w:spacing w:after="0"/>
        <w:ind w:left="0"/>
        <w:jc w:val="both"/>
      </w:pPr>
      <w:r>
        <w:rPr>
          <w:rFonts w:ascii="Times New Roman"/>
          <w:b w:val="false"/>
          <w:i w:val="false"/>
          <w:color w:val="000000"/>
          <w:sz w:val="28"/>
        </w:rPr>
        <w:t>
      12.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7"/>
    <w:bookmarkStart w:name="z46" w:id="3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8"/>
    <w:bookmarkStart w:name="z47" w:id="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9"/>
    <w:bookmarkStart w:name="z48" w:id="40"/>
    <w:p>
      <w:pPr>
        <w:spacing w:after="0"/>
        <w:ind w:left="0"/>
        <w:jc w:val="both"/>
      </w:pPr>
      <w:r>
        <w:rPr>
          <w:rFonts w:ascii="Times New Roman"/>
          <w:b w:val="false"/>
          <w:i w:val="false"/>
          <w:color w:val="000000"/>
          <w:sz w:val="28"/>
        </w:rPr>
        <w:t xml:space="preserve">
      13.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0"/>
    <w:bookmarkStart w:name="z49" w:id="4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1"/>
    <w:bookmarkStart w:name="z50" w:id="42"/>
    <w:p>
      <w:pPr>
        <w:spacing w:after="0"/>
        <w:ind w:left="0"/>
        <w:jc w:val="both"/>
      </w:pPr>
      <w:r>
        <w:rPr>
          <w:rFonts w:ascii="Times New Roman"/>
          <w:b w:val="false"/>
          <w:i w:val="false"/>
          <w:color w:val="000000"/>
          <w:sz w:val="28"/>
        </w:rPr>
        <w:t>
      2) получения дополнительной информации.</w:t>
      </w:r>
    </w:p>
    <w:bookmarkEnd w:id="42"/>
    <w:bookmarkStart w:name="z51" w:id="4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43"/>
    <w:bookmarkStart w:name="z52" w:id="44"/>
    <w:p>
      <w:pPr>
        <w:spacing w:after="0"/>
        <w:ind w:left="0"/>
        <w:jc w:val="both"/>
      </w:pPr>
      <w:r>
        <w:rPr>
          <w:rFonts w:ascii="Times New Roman"/>
          <w:b w:val="false"/>
          <w:i w:val="false"/>
          <w:color w:val="000000"/>
          <w:sz w:val="28"/>
        </w:rPr>
        <w:t xml:space="preserve">
      13-1.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 </w:t>
      </w:r>
    </w:p>
    <w:bookmarkStart w:name="z54" w:id="45"/>
    <w:p>
      <w:pPr>
        <w:spacing w:after="0"/>
        <w:ind w:left="0"/>
        <w:jc w:val="both"/>
      </w:pPr>
      <w:r>
        <w:rPr>
          <w:rFonts w:ascii="Times New Roman"/>
          <w:b w:val="false"/>
          <w:i w:val="false"/>
          <w:color w:val="000000"/>
          <w:sz w:val="28"/>
        </w:rPr>
        <w:t>
      "28. Услугодатель дает согласие на совершение следующих действий:</w:t>
      </w:r>
    </w:p>
    <w:bookmarkEnd w:id="45"/>
    <w:bookmarkStart w:name="z55" w:id="46"/>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за исключением услуг в сфере аэронавигации и аэропортов и связи превышает 0,05 процента от балансовой стоимости его активов в соответствии с бухгалтерским балансом на начало текущего года; </w:t>
      </w:r>
    </w:p>
    <w:bookmarkEnd w:id="46"/>
    <w:bookmarkStart w:name="z56" w:id="47"/>
    <w:p>
      <w:pPr>
        <w:spacing w:after="0"/>
        <w:ind w:left="0"/>
        <w:jc w:val="both"/>
      </w:pPr>
      <w:r>
        <w:rPr>
          <w:rFonts w:ascii="Times New Roman"/>
          <w:b w:val="false"/>
          <w:i w:val="false"/>
          <w:color w:val="000000"/>
          <w:sz w:val="28"/>
        </w:rPr>
        <w:t>
      реорганизацию или ликвидацию, за исключением услуг в сфере аэронавигации и аэропортов и связи;</w:t>
      </w:r>
    </w:p>
    <w:bookmarkEnd w:id="47"/>
    <w:bookmarkStart w:name="z57" w:id="48"/>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подъездных путей. </w:t>
      </w:r>
    </w:p>
    <w:bookmarkEnd w:id="48"/>
    <w:bookmarkStart w:name="z58" w:id="49"/>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 являются государственными услугами оказываемые услугодателем по ходатайству в соответствии c настоящими Правилами.</w:t>
      </w:r>
    </w:p>
    <w:bookmarkEnd w:id="49"/>
    <w:bookmarkStart w:name="z59" w:id="50"/>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bookmarkEnd w:id="50"/>
    <w:bookmarkStart w:name="z60" w:id="51"/>
    <w:p>
      <w:pPr>
        <w:spacing w:after="0"/>
        <w:ind w:left="0"/>
        <w:jc w:val="both"/>
      </w:pPr>
      <w:r>
        <w:rPr>
          <w:rFonts w:ascii="Times New Roman"/>
          <w:b w:val="false"/>
          <w:i w:val="false"/>
          <w:color w:val="000000"/>
          <w:sz w:val="28"/>
        </w:rPr>
        <w:t>
      29. Субъект естественной монополии подает ходатайство по месту включения его в Регистр.</w:t>
      </w:r>
    </w:p>
    <w:bookmarkEnd w:id="51"/>
    <w:bookmarkStart w:name="z61" w:id="52"/>
    <w:p>
      <w:pPr>
        <w:spacing w:after="0"/>
        <w:ind w:left="0"/>
        <w:jc w:val="both"/>
      </w:pPr>
      <w:r>
        <w:rPr>
          <w:rFonts w:ascii="Times New Roman"/>
          <w:b w:val="false"/>
          <w:i w:val="false"/>
          <w:color w:val="000000"/>
          <w:sz w:val="28"/>
        </w:rPr>
        <w:t>
      В случае, если субъект естественной монополии включен одновременно в республиканский и местный разделы Регистра, то ходатайство подается в ведомство уполномоченного органа.</w:t>
      </w:r>
    </w:p>
    <w:bookmarkEnd w:id="52"/>
    <w:bookmarkStart w:name="z62" w:id="53"/>
    <w:p>
      <w:pPr>
        <w:spacing w:after="0"/>
        <w:ind w:left="0"/>
        <w:jc w:val="both"/>
      </w:pPr>
      <w:r>
        <w:rPr>
          <w:rFonts w:ascii="Times New Roman"/>
          <w:b w:val="false"/>
          <w:i w:val="false"/>
          <w:color w:val="000000"/>
          <w:sz w:val="28"/>
        </w:rPr>
        <w:t>
      30. Срок рассмотрения документов услугодателем составляет:</w:t>
      </w:r>
    </w:p>
    <w:bookmarkEnd w:id="53"/>
    <w:bookmarkStart w:name="z63" w:id="54"/>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 10 рабочих дней;</w:t>
      </w:r>
    </w:p>
    <w:bookmarkEnd w:id="54"/>
    <w:bookmarkStart w:name="z64" w:id="55"/>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за исключением услуг в сфере аэронавигации и аэропортов и связи – 5 рабочих дня.</w:t>
      </w:r>
    </w:p>
    <w:bookmarkEnd w:id="55"/>
    <w:bookmarkStart w:name="z65" w:id="56"/>
    <w:p>
      <w:pPr>
        <w:spacing w:after="0"/>
        <w:ind w:left="0"/>
        <w:jc w:val="both"/>
      </w:pPr>
      <w:r>
        <w:rPr>
          <w:rFonts w:ascii="Times New Roman"/>
          <w:b w:val="false"/>
          <w:i w:val="false"/>
          <w:color w:val="000000"/>
          <w:sz w:val="28"/>
        </w:rPr>
        <w:t>
      31. Для получения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услугополучатель через портал представляет услугодателю:</w:t>
      </w:r>
    </w:p>
    <w:bookmarkEnd w:id="56"/>
    <w:bookmarkStart w:name="z66" w:id="57"/>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bookmarkStart w:name="z67" w:id="58"/>
    <w:p>
      <w:pPr>
        <w:spacing w:after="0"/>
        <w:ind w:left="0"/>
        <w:jc w:val="both"/>
      </w:pPr>
      <w:r>
        <w:rPr>
          <w:rFonts w:ascii="Times New Roman"/>
          <w:b w:val="false"/>
          <w:i w:val="false"/>
          <w:color w:val="000000"/>
          <w:sz w:val="28"/>
        </w:rPr>
        <w:t xml:space="preserve">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 </w:t>
      </w:r>
    </w:p>
    <w:bookmarkEnd w:id="58"/>
    <w:bookmarkStart w:name="z68" w:id="59"/>
    <w:p>
      <w:pPr>
        <w:spacing w:after="0"/>
        <w:ind w:left="0"/>
        <w:jc w:val="both"/>
      </w:pPr>
      <w:r>
        <w:rPr>
          <w:rFonts w:ascii="Times New Roman"/>
          <w:b w:val="false"/>
          <w:i w:val="false"/>
          <w:color w:val="000000"/>
          <w:sz w:val="28"/>
        </w:rPr>
        <w:t>
      32.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стандарте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согласно приложению 2-1 к настоящим Правилам.</w:t>
      </w:r>
    </w:p>
    <w:bookmarkEnd w:id="59"/>
    <w:bookmarkStart w:name="z69" w:id="60"/>
    <w:p>
      <w:pPr>
        <w:spacing w:after="0"/>
        <w:ind w:left="0"/>
        <w:jc w:val="both"/>
      </w:pPr>
      <w:r>
        <w:rPr>
          <w:rFonts w:ascii="Times New Roman"/>
          <w:b w:val="false"/>
          <w:i w:val="false"/>
          <w:color w:val="000000"/>
          <w:sz w:val="28"/>
        </w:rPr>
        <w:t xml:space="preserve">
      33. При обращении услугополучателя с ходатайством о выдаче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(далее – Кодекс), прием заявлений и выдача результатов оказания государственной услуги осуществляется следующим рабочим днем).</w:t>
      </w:r>
    </w:p>
    <w:bookmarkEnd w:id="60"/>
    <w:bookmarkStart w:name="z70" w:id="61"/>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61"/>
    <w:bookmarkStart w:name="z71" w:id="6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bookmarkEnd w:id="62"/>
    <w:bookmarkStart w:name="z72" w:id="63"/>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за исключением услуг в сфере аэронавигации и аэропортов и связи, либо о мотивированном отказе в оказании государственной услуги в форме электронного документа.</w:t>
      </w:r>
    </w:p>
    <w:bookmarkEnd w:id="63"/>
    <w:bookmarkStart w:name="z73" w:id="64"/>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64"/>
    <w:bookmarkStart w:name="z74" w:id="65"/>
    <w:p>
      <w:pPr>
        <w:spacing w:after="0"/>
        <w:ind w:left="0"/>
        <w:jc w:val="both"/>
      </w:pPr>
      <w:r>
        <w:rPr>
          <w:rFonts w:ascii="Times New Roman"/>
          <w:b w:val="false"/>
          <w:i w:val="false"/>
          <w:color w:val="000000"/>
          <w:sz w:val="28"/>
        </w:rPr>
        <w:t>
      34. Для получения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услугополучатель через веб-портал "электронного правительства" www.egov.kz (далее – портал) представляет услугодателю:</w:t>
      </w:r>
    </w:p>
    <w:bookmarkEnd w:id="65"/>
    <w:bookmarkStart w:name="z75" w:id="66"/>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2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настоящим Правилам;</w:t>
      </w:r>
    </w:p>
    <w:bookmarkEnd w:id="66"/>
    <w:bookmarkStart w:name="z76" w:id="67"/>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67"/>
    <w:bookmarkStart w:name="z77" w:id="68"/>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68"/>
    <w:bookmarkStart w:name="z78" w:id="69"/>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69"/>
    <w:bookmarkStart w:name="z79" w:id="70"/>
    <w:p>
      <w:pPr>
        <w:spacing w:after="0"/>
        <w:ind w:left="0"/>
        <w:jc w:val="both"/>
      </w:pPr>
      <w:r>
        <w:rPr>
          <w:rFonts w:ascii="Times New Roman"/>
          <w:b w:val="false"/>
          <w:i w:val="false"/>
          <w:color w:val="000000"/>
          <w:sz w:val="28"/>
        </w:rPr>
        <w:t>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изложены в стандарте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согласно приложению 2-2 к настоящим Правилам.</w:t>
      </w:r>
    </w:p>
    <w:bookmarkEnd w:id="70"/>
    <w:bookmarkStart w:name="z80" w:id="71"/>
    <w:p>
      <w:pPr>
        <w:spacing w:after="0"/>
        <w:ind w:left="0"/>
        <w:jc w:val="both"/>
      </w:pPr>
      <w:r>
        <w:rPr>
          <w:rFonts w:ascii="Times New Roman"/>
          <w:b w:val="false"/>
          <w:i w:val="false"/>
          <w:color w:val="000000"/>
          <w:sz w:val="28"/>
        </w:rPr>
        <w:t xml:space="preserve">
      35. При обращении услугополучателя с ходатайством выдаче согласия на реорганизацию и ликвидацию субъектов естественных монополий,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(далее – Кодекс), прием заявлений и выдача результатов оказания государственной услуги осуществляется следующим рабочим днем).</w:t>
      </w:r>
    </w:p>
    <w:bookmarkEnd w:id="71"/>
    <w:bookmarkStart w:name="z81" w:id="72"/>
    <w:p>
      <w:pPr>
        <w:spacing w:after="0"/>
        <w:ind w:left="0"/>
        <w:jc w:val="both"/>
      </w:pPr>
      <w:r>
        <w:rPr>
          <w:rFonts w:ascii="Times New Roman"/>
          <w:b w:val="false"/>
          <w:i w:val="false"/>
          <w:color w:val="000000"/>
          <w:sz w:val="28"/>
        </w:rPr>
        <w:t>
      На портале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72"/>
    <w:bookmarkStart w:name="z82" w:id="73"/>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(двух) рабочих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(трех)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73"/>
    <w:bookmarkStart w:name="z83" w:id="74"/>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74"/>
    <w:bookmarkStart w:name="z84" w:id="75"/>
    <w:p>
      <w:pPr>
        <w:spacing w:after="0"/>
        <w:ind w:left="0"/>
        <w:jc w:val="both"/>
      </w:pPr>
      <w:r>
        <w:rPr>
          <w:rFonts w:ascii="Times New Roman"/>
          <w:b w:val="false"/>
          <w:i w:val="false"/>
          <w:color w:val="000000"/>
          <w:sz w:val="28"/>
        </w:rPr>
        <w:t>
      36. Основанием для отказа в оказании государственных услуг является:</w:t>
      </w:r>
    </w:p>
    <w:bookmarkEnd w:id="75"/>
    <w:bookmarkStart w:name="z85" w:id="76"/>
    <w:p>
      <w:pPr>
        <w:spacing w:after="0"/>
        <w:ind w:left="0"/>
        <w:jc w:val="both"/>
      </w:pPr>
      <w:r>
        <w:rPr>
          <w:rFonts w:ascii="Times New Roman"/>
          <w:b w:val="false"/>
          <w:i w:val="false"/>
          <w:color w:val="000000"/>
          <w:sz w:val="28"/>
        </w:rPr>
        <w:t>
      1) повышение тарифа;</w:t>
      </w:r>
    </w:p>
    <w:bookmarkEnd w:id="76"/>
    <w:bookmarkStart w:name="z86" w:id="77"/>
    <w:p>
      <w:pPr>
        <w:spacing w:after="0"/>
        <w:ind w:left="0"/>
        <w:jc w:val="both"/>
      </w:pPr>
      <w:r>
        <w:rPr>
          <w:rFonts w:ascii="Times New Roman"/>
          <w:b w:val="false"/>
          <w:i w:val="false"/>
          <w:color w:val="000000"/>
          <w:sz w:val="28"/>
        </w:rPr>
        <w:t>
      2) нарушение договоров с потребителями;</w:t>
      </w:r>
    </w:p>
    <w:bookmarkEnd w:id="77"/>
    <w:bookmarkStart w:name="z87" w:id="78"/>
    <w:p>
      <w:pPr>
        <w:spacing w:after="0"/>
        <w:ind w:left="0"/>
        <w:jc w:val="both"/>
      </w:pPr>
      <w:r>
        <w:rPr>
          <w:rFonts w:ascii="Times New Roman"/>
          <w:b w:val="false"/>
          <w:i w:val="false"/>
          <w:color w:val="000000"/>
          <w:sz w:val="28"/>
        </w:rPr>
        <w:t>
      3) ущемление прав и законных интересов потребителей;</w:t>
      </w:r>
    </w:p>
    <w:bookmarkEnd w:id="78"/>
    <w:bookmarkStart w:name="z88" w:id="79"/>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79"/>
    <w:bookmarkStart w:name="z89" w:id="80"/>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0"/>
    <w:bookmarkStart w:name="z90" w:id="81"/>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bookmarkEnd w:id="81"/>
    <w:bookmarkStart w:name="z91" w:id="82"/>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82"/>
    <w:bookmarkStart w:name="z92" w:id="83"/>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83"/>
    <w:bookmarkStart w:name="z93" w:id="84"/>
    <w:p>
      <w:pPr>
        <w:spacing w:after="0"/>
        <w:ind w:left="0"/>
        <w:jc w:val="both"/>
      </w:pPr>
      <w:r>
        <w:rPr>
          <w:rFonts w:ascii="Times New Roman"/>
          <w:b w:val="false"/>
          <w:i w:val="false"/>
          <w:color w:val="000000"/>
          <w:sz w:val="28"/>
        </w:rPr>
        <w:t>
      37.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4"/>
    <w:bookmarkStart w:name="z94" w:id="8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5"/>
    <w:bookmarkStart w:name="z95" w:id="8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6"/>
    <w:bookmarkStart w:name="z96" w:id="87"/>
    <w:p>
      <w:pPr>
        <w:spacing w:after="0"/>
        <w:ind w:left="0"/>
        <w:jc w:val="both"/>
      </w:pPr>
      <w:r>
        <w:rPr>
          <w:rFonts w:ascii="Times New Roman"/>
          <w:b w:val="false"/>
          <w:i w:val="false"/>
          <w:color w:val="000000"/>
          <w:sz w:val="28"/>
        </w:rPr>
        <w:t>
      дополнить пунктами 37-1 и 37-2 следующего содержания:</w:t>
      </w:r>
    </w:p>
    <w:bookmarkEnd w:id="87"/>
    <w:bookmarkStart w:name="z97" w:id="88"/>
    <w:p>
      <w:pPr>
        <w:spacing w:after="0"/>
        <w:ind w:left="0"/>
        <w:jc w:val="both"/>
      </w:pPr>
      <w:r>
        <w:rPr>
          <w:rFonts w:ascii="Times New Roman"/>
          <w:b w:val="false"/>
          <w:i w:val="false"/>
          <w:color w:val="000000"/>
          <w:sz w:val="28"/>
        </w:rPr>
        <w:t xml:space="preserve">
      "37-1.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8"/>
    <w:bookmarkStart w:name="z98" w:id="8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9"/>
    <w:bookmarkStart w:name="z99" w:id="90"/>
    <w:p>
      <w:pPr>
        <w:spacing w:after="0"/>
        <w:ind w:left="0"/>
        <w:jc w:val="both"/>
      </w:pPr>
      <w:r>
        <w:rPr>
          <w:rFonts w:ascii="Times New Roman"/>
          <w:b w:val="false"/>
          <w:i w:val="false"/>
          <w:color w:val="000000"/>
          <w:sz w:val="28"/>
        </w:rPr>
        <w:t>
      2) получения дополнительной информации.</w:t>
      </w:r>
    </w:p>
    <w:bookmarkEnd w:id="90"/>
    <w:bookmarkStart w:name="z100" w:id="9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91"/>
    <w:bookmarkStart w:name="z101" w:id="92"/>
    <w:p>
      <w:pPr>
        <w:spacing w:after="0"/>
        <w:ind w:left="0"/>
        <w:jc w:val="both"/>
      </w:pPr>
      <w:r>
        <w:rPr>
          <w:rFonts w:ascii="Times New Roman"/>
          <w:b w:val="false"/>
          <w:i w:val="false"/>
          <w:color w:val="000000"/>
          <w:sz w:val="28"/>
        </w:rPr>
        <w:t xml:space="preserve">
      37-2.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03" w:id="93"/>
    <w:p>
      <w:pPr>
        <w:spacing w:after="0"/>
        <w:ind w:left="0"/>
        <w:jc w:val="both"/>
      </w:pPr>
      <w:r>
        <w:rPr>
          <w:rFonts w:ascii="Times New Roman"/>
          <w:b w:val="false"/>
          <w:i w:val="false"/>
          <w:color w:val="000000"/>
          <w:sz w:val="28"/>
        </w:rPr>
        <w:t>
      "38. Для получения согласия на совершение сделок с имуществом, используемым для предоставления регулируемой услуги подъездных путей субъект естественной монополии обращается в канцелярию ведомства уполномоченного органа или его территориальный орган по месту включения его в Регистр.</w:t>
      </w:r>
    </w:p>
    <w:bookmarkEnd w:id="93"/>
    <w:bookmarkStart w:name="z104" w:id="94"/>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рассматривает представленные документы в течение с 10 (десяти) рабочих дней.</w:t>
      </w:r>
    </w:p>
    <w:bookmarkEnd w:id="94"/>
    <w:bookmarkStart w:name="z105" w:id="95"/>
    <w:p>
      <w:pPr>
        <w:spacing w:after="0"/>
        <w:ind w:left="0"/>
        <w:jc w:val="both"/>
      </w:pPr>
      <w:r>
        <w:rPr>
          <w:rFonts w:ascii="Times New Roman"/>
          <w:b w:val="false"/>
          <w:i w:val="false"/>
          <w:color w:val="000000"/>
          <w:sz w:val="28"/>
        </w:rPr>
        <w:t>
      39. Субъект естественной монополии для получения согласия ведомства уполномоченного органа или его территориальный орган на совершение сделок с имуществом, используемым для предоставления регулируемой услуги подъездных путей представляет:</w:t>
      </w:r>
    </w:p>
    <w:bookmarkEnd w:id="95"/>
    <w:bookmarkStart w:name="z106" w:id="96"/>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6"/>
    <w:bookmarkStart w:name="z107" w:id="97"/>
    <w:p>
      <w:pPr>
        <w:spacing w:after="0"/>
        <w:ind w:left="0"/>
        <w:jc w:val="both"/>
      </w:pPr>
      <w:r>
        <w:rPr>
          <w:rFonts w:ascii="Times New Roman"/>
          <w:b w:val="false"/>
          <w:i w:val="false"/>
          <w:color w:val="000000"/>
          <w:sz w:val="28"/>
        </w:rPr>
        <w:t>
      2) выписку-подтверждение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97"/>
    <w:bookmarkStart w:name="z108" w:id="98"/>
    <w:p>
      <w:pPr>
        <w:spacing w:after="0"/>
        <w:ind w:left="0"/>
        <w:jc w:val="both"/>
      </w:pPr>
      <w:r>
        <w:rPr>
          <w:rFonts w:ascii="Times New Roman"/>
          <w:b w:val="false"/>
          <w:i w:val="false"/>
          <w:color w:val="000000"/>
          <w:sz w:val="28"/>
        </w:rPr>
        <w:t>
      40. Услугодатель отказывает в удовлетворении ходатайства в случаях:</w:t>
      </w:r>
    </w:p>
    <w:bookmarkEnd w:id="98"/>
    <w:bookmarkStart w:name="z109" w:id="99"/>
    <w:p>
      <w:pPr>
        <w:spacing w:after="0"/>
        <w:ind w:left="0"/>
        <w:jc w:val="both"/>
      </w:pPr>
      <w:r>
        <w:rPr>
          <w:rFonts w:ascii="Times New Roman"/>
          <w:b w:val="false"/>
          <w:i w:val="false"/>
          <w:color w:val="000000"/>
          <w:sz w:val="28"/>
        </w:rPr>
        <w:t>
      1) повышение тарифа;</w:t>
      </w:r>
    </w:p>
    <w:bookmarkEnd w:id="99"/>
    <w:bookmarkStart w:name="z110" w:id="100"/>
    <w:p>
      <w:pPr>
        <w:spacing w:after="0"/>
        <w:ind w:left="0"/>
        <w:jc w:val="both"/>
      </w:pPr>
      <w:r>
        <w:rPr>
          <w:rFonts w:ascii="Times New Roman"/>
          <w:b w:val="false"/>
          <w:i w:val="false"/>
          <w:color w:val="000000"/>
          <w:sz w:val="28"/>
        </w:rPr>
        <w:t>
      2) нарушение договоров с потребителями;</w:t>
      </w:r>
    </w:p>
    <w:bookmarkEnd w:id="100"/>
    <w:bookmarkStart w:name="z111" w:id="101"/>
    <w:p>
      <w:pPr>
        <w:spacing w:after="0"/>
        <w:ind w:left="0"/>
        <w:jc w:val="both"/>
      </w:pPr>
      <w:r>
        <w:rPr>
          <w:rFonts w:ascii="Times New Roman"/>
          <w:b w:val="false"/>
          <w:i w:val="false"/>
          <w:color w:val="000000"/>
          <w:sz w:val="28"/>
        </w:rPr>
        <w:t>
      3) ущемление прав и законных интересов потребителей;</w:t>
      </w:r>
    </w:p>
    <w:bookmarkEnd w:id="101"/>
    <w:bookmarkStart w:name="z112" w:id="102"/>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102"/>
    <w:bookmarkStart w:name="z113" w:id="103"/>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3"/>
    <w:bookmarkStart w:name="z114" w:id="104"/>
    <w:p>
      <w:pPr>
        <w:spacing w:after="0"/>
        <w:ind w:left="0"/>
        <w:jc w:val="both"/>
      </w:pPr>
      <w:r>
        <w:rPr>
          <w:rFonts w:ascii="Times New Roman"/>
          <w:b w:val="false"/>
          <w:i w:val="false"/>
          <w:color w:val="000000"/>
          <w:sz w:val="28"/>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bookmarkEnd w:id="104"/>
    <w:bookmarkStart w:name="z115" w:id="105"/>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5"/>
    <w:bookmarkStart w:name="z116" w:id="106"/>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6"/>
    <w:bookmarkStart w:name="z117" w:id="107"/>
    <w:p>
      <w:pPr>
        <w:spacing w:after="0"/>
        <w:ind w:left="0"/>
        <w:jc w:val="both"/>
      </w:pPr>
      <w:r>
        <w:rPr>
          <w:rFonts w:ascii="Times New Roman"/>
          <w:b w:val="false"/>
          <w:i w:val="false"/>
          <w:color w:val="000000"/>
          <w:sz w:val="28"/>
        </w:rPr>
        <w:t xml:space="preserve">
      41. Субъект естественной монополии в срок не позднее десяти рабочих дней со дня осуществления деятельности, не относящейся к регулируемым услугам, уведомляет об этом услугодатель в соответствии с формами уведомлений и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государственными органами, а также об определении государственных органов, осуществляющих прием уведомлений, утвержденными приказом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за № 10194).</w:t>
      </w:r>
    </w:p>
    <w:bookmarkEnd w:id="107"/>
    <w:bookmarkStart w:name="z118" w:id="108"/>
    <w:p>
      <w:pPr>
        <w:spacing w:after="0"/>
        <w:ind w:left="0"/>
        <w:jc w:val="both"/>
      </w:pPr>
      <w:r>
        <w:rPr>
          <w:rFonts w:ascii="Times New Roman"/>
          <w:b w:val="false"/>
          <w:i w:val="false"/>
          <w:color w:val="000000"/>
          <w:sz w:val="28"/>
        </w:rPr>
        <w:t>
      Услугодатель принимает от субъекта естественной монополии уведомление об осуществлении деятельности, не относящейся к регулируемым услугам, в том числе посредством государственной информационной системы разрешений и уведомлений и размещает реестр принятых уведомлений на своем интернет-ресурсе.";</w:t>
      </w:r>
    </w:p>
    <w:bookmarkEnd w:id="108"/>
    <w:bookmarkStart w:name="z119" w:id="109"/>
    <w:p>
      <w:pPr>
        <w:spacing w:after="0"/>
        <w:ind w:left="0"/>
        <w:jc w:val="both"/>
      </w:pPr>
      <w:r>
        <w:rPr>
          <w:rFonts w:ascii="Times New Roman"/>
          <w:b w:val="false"/>
          <w:i w:val="false"/>
          <w:color w:val="000000"/>
          <w:sz w:val="28"/>
        </w:rPr>
        <w:t xml:space="preserve">
      дополнить приложениями 1-1, 2-1 и 2-2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109"/>
    <w:bookmarkStart w:name="z120" w:id="110"/>
    <w:p>
      <w:pPr>
        <w:spacing w:after="0"/>
        <w:ind w:left="0"/>
        <w:jc w:val="both"/>
      </w:pPr>
      <w:r>
        <w:rPr>
          <w:rFonts w:ascii="Times New Roman"/>
          <w:b w:val="false"/>
          <w:i w:val="false"/>
          <w:color w:val="000000"/>
          <w:sz w:val="28"/>
        </w:rPr>
        <w:t>
      2. Комитету по регулированию естественных монополий в установленном законодательством Республики Казахстан порядке обеспечить:</w:t>
      </w:r>
    </w:p>
    <w:bookmarkEnd w:id="110"/>
    <w:bookmarkStart w:name="z121"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1"/>
    <w:bookmarkStart w:name="z122" w:id="1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12"/>
    <w:bookmarkStart w:name="z123" w:id="1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13"/>
    <w:bookmarkStart w:name="z124" w:id="1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14"/>
    <w:bookmarkStart w:name="z125" w:id="115"/>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127" w:id="1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и </w:t>
      </w:r>
      <w:r>
        <w:br/>
      </w:r>
      <w:r>
        <w:rPr>
          <w:rFonts w:ascii="Times New Roman"/>
          <w:b w:val="false"/>
          <w:i w:val="false"/>
          <w:color w:val="000000"/>
          <w:sz w:val="28"/>
        </w:rPr>
        <w:t xml:space="preserve">инфраструктурного развития </w:t>
      </w:r>
      <w:r>
        <w:br/>
      </w:r>
      <w:r>
        <w:rPr>
          <w:rFonts w:ascii="Times New Roman"/>
          <w:b w:val="false"/>
          <w:i w:val="false"/>
          <w:color w:val="000000"/>
          <w:sz w:val="28"/>
        </w:rPr>
        <w:t>Республики Казахстан</w:t>
      </w:r>
    </w:p>
    <w:bookmarkEnd w:id="116"/>
    <w:bookmarkStart w:name="z128" w:id="1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w:t>
      </w:r>
      <w:r>
        <w:br/>
      </w:r>
      <w:r>
        <w:rPr>
          <w:rFonts w:ascii="Times New Roman"/>
          <w:b w:val="false"/>
          <w:i w:val="false"/>
          <w:color w:val="000000"/>
          <w:sz w:val="28"/>
        </w:rPr>
        <w:t xml:space="preserve">развития, инноваций и </w:t>
      </w:r>
      <w:r>
        <w:br/>
      </w:r>
      <w:r>
        <w:rPr>
          <w:rFonts w:ascii="Times New Roman"/>
          <w:b w:val="false"/>
          <w:i w:val="false"/>
          <w:color w:val="000000"/>
          <w:sz w:val="28"/>
        </w:rPr>
        <w:t xml:space="preserve">аэрокосмической промышленности </w:t>
      </w:r>
      <w:r>
        <w:br/>
      </w:r>
      <w:r>
        <w:rPr>
          <w:rFonts w:ascii="Times New Roman"/>
          <w:b w:val="false"/>
          <w:i w:val="false"/>
          <w:color w:val="000000"/>
          <w:sz w:val="28"/>
        </w:rPr>
        <w:t>Республики Казахстан</w:t>
      </w:r>
    </w:p>
    <w:bookmarkEnd w:id="117"/>
    <w:bookmarkStart w:name="z129" w:id="118"/>
    <w:p>
      <w:pPr>
        <w:spacing w:after="0"/>
        <w:ind w:left="0"/>
        <w:jc w:val="both"/>
      </w:pPr>
      <w:r>
        <w:rPr>
          <w:rFonts w:ascii="Times New Roman"/>
          <w:b w:val="false"/>
          <w:i w:val="false"/>
          <w:color w:val="000000"/>
          <w:sz w:val="28"/>
        </w:rPr>
        <w:t>
      "СОГЛАСОВАН"</w:t>
      </w:r>
    </w:p>
    <w:bookmarkEnd w:id="118"/>
    <w:bookmarkStart w:name="z130" w:id="119"/>
    <w:p>
      <w:pPr>
        <w:spacing w:after="0"/>
        <w:ind w:left="0"/>
        <w:jc w:val="both"/>
      </w:pPr>
      <w:r>
        <w:rPr>
          <w:rFonts w:ascii="Times New Roman"/>
          <w:b w:val="false"/>
          <w:i w:val="false"/>
          <w:color w:val="000000"/>
          <w:sz w:val="28"/>
        </w:rPr>
        <w:t xml:space="preserve">
      Министерство энергетики </w:t>
      </w:r>
      <w:r>
        <w:br/>
      </w:r>
      <w:r>
        <w:rPr>
          <w:rFonts w:ascii="Times New Roman"/>
          <w:b w:val="false"/>
          <w:i w:val="false"/>
          <w:color w:val="000000"/>
          <w:sz w:val="28"/>
        </w:rPr>
        <w:t>Республики Казахстан</w:t>
      </w:r>
    </w:p>
    <w:bookmarkEnd w:id="119"/>
    <w:bookmarkStart w:name="z131" w:id="1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экологии, </w:t>
      </w:r>
      <w:r>
        <w:br/>
      </w:r>
      <w:r>
        <w:rPr>
          <w:rFonts w:ascii="Times New Roman"/>
          <w:b w:val="false"/>
          <w:i w:val="false"/>
          <w:color w:val="000000"/>
          <w:sz w:val="28"/>
        </w:rPr>
        <w:t xml:space="preserve">геологии и природных ресурсов </w:t>
      </w:r>
      <w:r>
        <w:br/>
      </w:r>
      <w:r>
        <w:rPr>
          <w:rFonts w:ascii="Times New Roman"/>
          <w:b w:val="false"/>
          <w:i w:val="false"/>
          <w:color w:val="000000"/>
          <w:sz w:val="28"/>
        </w:rPr>
        <w:t>Республики Казахстан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2020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594"/>
        <w:gridCol w:w="10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 – 30 минут;</w:t>
            </w:r>
            <w:r>
              <w:br/>
            </w: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121"/>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xml:space="preserve">
Свидетельство о включении или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 </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22"/>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xml:space="preserve">
График работы: </w:t>
            </w:r>
            <w:r>
              <w:br/>
            </w:r>
            <w:r>
              <w:rPr>
                <w:rFonts w:ascii="Times New Roman"/>
                <w:b w:val="false"/>
                <w:i w:val="false"/>
                <w:color w:val="000000"/>
                <w:sz w:val="20"/>
              </w:rPr>
              <w:t>
</w:t>
            </w: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 xml:space="preserve"> Республики Казахстан Трудовому от 23 ноября 2015 года (далее – Трудовой кодекс) и </w:t>
            </w:r>
            <w:r>
              <w:rPr>
                <w:rFonts w:ascii="Times New Roman"/>
                <w:b w:val="false"/>
                <w:i w:val="false"/>
                <w:color w:val="000000"/>
                <w:sz w:val="20"/>
              </w:rPr>
              <w:t xml:space="preserve">Закону </w:t>
            </w:r>
            <w:r>
              <w:rPr>
                <w:rFonts w:ascii="Times New Roman"/>
                <w:b w:val="false"/>
                <w:i w:val="false"/>
                <w:color w:val="000000"/>
                <w:sz w:val="20"/>
              </w:rPr>
              <w:t xml:space="preserve"> Республики Казахстан от 13 декабря 2001 года "О праздниках в Республике Казахстан" (далее – Закон "О праздниках");</w:t>
            </w:r>
            <w:r>
              <w:br/>
            </w: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кодексу и Закону "О праздниках", прием заявления и выдача результата оказания государственной услуги осуществляется следующим рабочим днем).</w:t>
            </w:r>
          </w:p>
          <w:bookmarkEnd w:id="123"/>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включении либо об исключении из Регистра.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4"/>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bookmarkEnd w:id="1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2020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78"/>
        <w:gridCol w:w="9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через портал – 10 (десять) рабочих дней.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xml:space="preserve">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либо мотивированный ответ об отказе в оказании государственной услуги. </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26"/>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xml:space="preserve">
График работы: </w:t>
            </w:r>
            <w:r>
              <w:br/>
            </w:r>
            <w:r>
              <w:rPr>
                <w:rFonts w:ascii="Times New Roman"/>
                <w:b w:val="false"/>
                <w:i w:val="false"/>
                <w:color w:val="000000"/>
                <w:sz w:val="20"/>
              </w:rPr>
              <w:t>
</w:t>
            </w:r>
            <w:r>
              <w:rPr>
                <w:rFonts w:ascii="Times New Roman"/>
                <w:b w:val="false"/>
                <w:i w:val="false"/>
                <w:color w:val="000000"/>
                <w:sz w:val="20"/>
              </w:rPr>
              <w:t xml:space="preserve">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(далее – Трудовой кодекс);</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bookmarkEnd w:id="127"/>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r>
              <w:br/>
            </w:r>
            <w:r>
              <w:rPr>
                <w:rFonts w:ascii="Times New Roman"/>
                <w:b w:val="false"/>
                <w:i w:val="false"/>
                <w:color w:val="000000"/>
                <w:sz w:val="20"/>
              </w:rPr>
              <w:t>
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28"/>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1) повышение тарифа;</w:t>
            </w:r>
            <w:r>
              <w:br/>
            </w:r>
            <w:r>
              <w:rPr>
                <w:rFonts w:ascii="Times New Roman"/>
                <w:b w:val="false"/>
                <w:i w:val="false"/>
                <w:color w:val="000000"/>
                <w:sz w:val="20"/>
              </w:rPr>
              <w:t>
</w:t>
            </w:r>
            <w:r>
              <w:rPr>
                <w:rFonts w:ascii="Times New Roman"/>
                <w:b w:val="false"/>
                <w:i w:val="false"/>
                <w:color w:val="000000"/>
                <w:sz w:val="20"/>
              </w:rPr>
              <w:t>2) нарушение договоров с потребителями;</w:t>
            </w:r>
            <w:r>
              <w:br/>
            </w:r>
            <w:r>
              <w:rPr>
                <w:rFonts w:ascii="Times New Roman"/>
                <w:b w:val="false"/>
                <w:i w:val="false"/>
                <w:color w:val="000000"/>
                <w:sz w:val="20"/>
              </w:rPr>
              <w:t>
</w:t>
            </w:r>
            <w:r>
              <w:rPr>
                <w:rFonts w:ascii="Times New Roman"/>
                <w:b w:val="false"/>
                <w:i w:val="false"/>
                <w:color w:val="000000"/>
                <w:sz w:val="20"/>
              </w:rPr>
              <w:t>3) ущемление прав и законных интересов потребителей;</w:t>
            </w:r>
            <w:r>
              <w:br/>
            </w:r>
            <w:r>
              <w:rPr>
                <w:rFonts w:ascii="Times New Roman"/>
                <w:b w:val="false"/>
                <w:i w:val="false"/>
                <w:color w:val="000000"/>
                <w:sz w:val="20"/>
              </w:rPr>
              <w:t>
</w:t>
            </w: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r>
              <w:br/>
            </w:r>
            <w:r>
              <w:rPr>
                <w:rFonts w:ascii="Times New Roman"/>
                <w:b w:val="false"/>
                <w:i w:val="false"/>
                <w:color w:val="000000"/>
                <w:sz w:val="20"/>
              </w:rPr>
              <w:t>
</w:t>
            </w: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r>
              <w:br/>
            </w: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9"/>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bookmarkEnd w:id="1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2020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78"/>
        <w:gridCol w:w="9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31"/>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xml:space="preserve">
График работы: </w:t>
            </w:r>
            <w:r>
              <w:br/>
            </w:r>
            <w:r>
              <w:rPr>
                <w:rFonts w:ascii="Times New Roman"/>
                <w:b w:val="false"/>
                <w:i w:val="false"/>
                <w:color w:val="000000"/>
                <w:sz w:val="20"/>
              </w:rPr>
              <w:t>
</w:t>
            </w:r>
            <w:r>
              <w:rPr>
                <w:rFonts w:ascii="Times New Roman"/>
                <w:b w:val="false"/>
                <w:i w:val="false"/>
                <w:color w:val="000000"/>
                <w:sz w:val="20"/>
              </w:rPr>
              <w:t xml:space="preserve">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23 ноября 2015 года (далее – Трудовой кодекс);</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bookmarkEnd w:id="132"/>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2 согласно приложению 2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передаточного акта – при слиянии, присоединении, преобразовании;</w:t>
            </w:r>
            <w:r>
              <w:br/>
            </w:r>
            <w:r>
              <w:rPr>
                <w:rFonts w:ascii="Times New Roman"/>
                <w:b w:val="false"/>
                <w:i w:val="false"/>
                <w:color w:val="000000"/>
                <w:sz w:val="20"/>
              </w:rPr>
              <w:t>
</w:t>
            </w:r>
            <w:r>
              <w:rPr>
                <w:rFonts w:ascii="Times New Roman"/>
                <w:b w:val="false"/>
                <w:i w:val="false"/>
                <w:color w:val="000000"/>
                <w:sz w:val="20"/>
              </w:rPr>
              <w:t>3) электронная копия разделительного баланса – при разделении, выделении;</w:t>
            </w:r>
            <w:r>
              <w:br/>
            </w:r>
            <w:r>
              <w:rPr>
                <w:rFonts w:ascii="Times New Roman"/>
                <w:b w:val="false"/>
                <w:i w:val="false"/>
                <w:color w:val="000000"/>
                <w:sz w:val="20"/>
              </w:rPr>
              <w:t>
4) электронная копия ликвидационного баланса – при ликвидации.</w:t>
            </w:r>
          </w:p>
          <w:bookmarkEnd w:id="133"/>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1) повышение тарифа;</w:t>
            </w:r>
            <w:r>
              <w:br/>
            </w:r>
            <w:r>
              <w:rPr>
                <w:rFonts w:ascii="Times New Roman"/>
                <w:b w:val="false"/>
                <w:i w:val="false"/>
                <w:color w:val="000000"/>
                <w:sz w:val="20"/>
              </w:rPr>
              <w:t>
</w:t>
            </w:r>
            <w:r>
              <w:rPr>
                <w:rFonts w:ascii="Times New Roman"/>
                <w:b w:val="false"/>
                <w:i w:val="false"/>
                <w:color w:val="000000"/>
                <w:sz w:val="20"/>
              </w:rPr>
              <w:t>2) нарушение договоров с потребителями;</w:t>
            </w:r>
            <w:r>
              <w:br/>
            </w:r>
            <w:r>
              <w:rPr>
                <w:rFonts w:ascii="Times New Roman"/>
                <w:b w:val="false"/>
                <w:i w:val="false"/>
                <w:color w:val="000000"/>
                <w:sz w:val="20"/>
              </w:rPr>
              <w:t>
</w:t>
            </w:r>
            <w:r>
              <w:rPr>
                <w:rFonts w:ascii="Times New Roman"/>
                <w:b w:val="false"/>
                <w:i w:val="false"/>
                <w:color w:val="000000"/>
                <w:sz w:val="20"/>
              </w:rPr>
              <w:t>3) ущемление прав и законных интересов потребителей;</w:t>
            </w:r>
            <w:r>
              <w:br/>
            </w:r>
            <w:r>
              <w:rPr>
                <w:rFonts w:ascii="Times New Roman"/>
                <w:b w:val="false"/>
                <w:i w:val="false"/>
                <w:color w:val="000000"/>
                <w:sz w:val="20"/>
              </w:rPr>
              <w:t>
</w:t>
            </w: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r>
              <w:br/>
            </w:r>
            <w:r>
              <w:rPr>
                <w:rFonts w:ascii="Times New Roman"/>
                <w:b w:val="false"/>
                <w:i w:val="false"/>
                <w:color w:val="000000"/>
                <w:sz w:val="20"/>
              </w:rPr>
              <w:t>
</w:t>
            </w: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r>
              <w:br/>
            </w: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34"/>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bookmarkEnd w:id="13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