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5a99" w14:textId="2525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идентификации специфических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июля 2020 года № 394. Зарегистрирован в Министерстве юстиции Республики Казахстан 16 июля 2020 года № 20980.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идентификации специфических товаров.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 394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идентификации специфических товаров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идентификации специфических товаров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 и определяют порядок оказания государственной услуги "Выдача заключения об идентификации специфических товаров".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"Выдача заключения об идентификации специфических товаров"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 согласно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введения в действие изменений и (или) дополнений в настоящие Правила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физические и юридические лица (далее - услугополучатель) направляют услугодателю посредством веб-портала "электронного правительства" www.egov.kz, www.elicense.kz (далее - портал) документы в соответствии с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 основных требований).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контроле специфических товаров" услугодатель вправе запрашивать и получать от услугополучателя документы и (или) информацию, относящихся к сфере контроля специфических товаров, необходимых для оказания государственной услуги.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рассмотрения и оказания государственной услуги - в течение 7 (семи) рабочих дней, за исключением случаев, когда необходимо исследование вопросов, требующих получение специальных знаний, навыков и информации от соответствующих государственных органов, которые выдаются в течение 15 (пятнадцати) рабочих дней.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ответственный исполнитель.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Ответственный исполнитель в течение 2 (двух) рабочих дней с момента регистрации представленных услугополучателем документов проверяет их полноту и, в случае представления услугополучателем неполного пакета документов,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 и направляет его услугополучателю через портал в форме электронного документа, подписанный электронной цифровой подписью (далее - ЭЦП) руководителя услугодателя, либо лица его замещающего, в личный кабинет услугополучателя.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платежный шлюз "электронного правительства"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услугополучателем полного пакета документов, ответственный исполнитель в течение 6 (шести) рабочих дней (за исключением случаев, когда необходимо исследование вопросов, требующих получение специальных знаний, навыков и информации от соответствующих государственных органов), рассматривает документы услугополучателя, необходимые для оказания государственной услуги, и в течение 1 (одного) рабочего дня оформляет результат оказания государственной услуги – заключение об идентификации специфических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когда для выдачи заключения об идентификации специфических товаров требуется получение специальных знаний, навыков и информации от соответствующих государственных органов, ответственный исполнитель в течение 2 (двух) рабочих дней со дня проведения проверки на полноту документов услугополучателя направляет их на согласование в соответствующие государственные органы.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на основании запроса услугодателя в течение 8 (восьми) рабочих дней со дня получения запроса направляет ответ услугодателю.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5 (пяти) рабочих дней со дня получения ответа готовит результат государственной услуги – заключение об идентификации специфических товаров.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услуги, установленные законодательством Республики Казахстан, изложены в Перечне основных требований.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Перечне основных требований,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заключения об идентификации специфических товаров либо мотивированный отказ в оказании государственной услуги.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государственной услуги "Выдача заключения об идентификации специфических товаров"</w:t>
            </w:r>
          </w:p>
          <w:bookmarkEnd w:id="4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(семи) рабочих дней, за исключением заключений, подлежащих согласованию с соответствующим государственным органом, которые выдаются в течение 15 (пятнадцати)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идентификации специфических товаров, либо мотивированный отказ в оказании государственной услуги.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-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 с перерывом на обед с 13.00 часов до 14.30 часов.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удостоверенное электронной цифровой подписью (далее -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описание работ, услуг (техническое задание на их выполнение либо иные материалы, характеризующие работу, услугу);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технической документации (конструкторской, технологической, эксплуатационной, программной), либо иные документы (сведения), которые имеются у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фотографии товара (при наличии).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недостоверности документов, представленных услугополучателем,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несоответствие услугополучателя и (или) его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причинения ущерба или возникновения угрозы причинения ущерба интересам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если в отношении заявителя в течение одного года до подачи заявления на получение разрешения налагалось административное взыскание за нарушение законодательства Республики Казахстан в сфере контроля специфических товаров;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если в отношении заявителя в течение одного года до подачи заявления на получение разрешения вынесен обвинительный приговор суда за совершение уголовного правонарушения в сфере контроля специфических товаров или заявитель освобожден от уголовной ответственности за совершение уголовного проступка или преступлений небольшой и средней тяжести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если к заявителю в течение последних пяти лет применялись санкции Совета Безопасности Организации Объединенных Наций и Европейского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" w:id="6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(фактический) адрес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(индекс, город, район, область,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услугополучателя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бизнес‒идентификационный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(в том числе иностранного юридического лица), бизнес‒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‒ в случае отсутствия бизнес‒идентификационного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 /фамилия имя отчество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индивидуальный идентификационный номер).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ЗАЯВЛЕНИЕ</w:t>
      </w:r>
    </w:p>
    <w:p>
      <w:pPr>
        <w:spacing w:after="0"/>
        <w:ind w:left="0"/>
        <w:jc w:val="both"/>
      </w:pPr>
      <w:bookmarkStart w:name="z120" w:id="61"/>
      <w:r>
        <w:rPr>
          <w:rFonts w:ascii="Times New Roman"/>
          <w:b w:val="false"/>
          <w:i w:val="false"/>
          <w:color w:val="000000"/>
          <w:sz w:val="28"/>
        </w:rPr>
        <w:t>
      на получение заключения об идентификации специфических товаров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выдать заключение об идентификации специфических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</w:t>
            </w:r>
          </w:p>
          <w:bookmarkEnd w:id="6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технологии, работы, услуги, информации.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единой Товарной номенклатуры внешнеэкономической деятельности Евразийского экономического союза*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операции (экспорт, импорт, транзит, переработка)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применения и цель использования**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конечного пользователя***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65"/>
      <w:r>
        <w:rPr>
          <w:rFonts w:ascii="Times New Roman"/>
          <w:b w:val="false"/>
          <w:i w:val="false"/>
          <w:color w:val="000000"/>
          <w:sz w:val="28"/>
        </w:rPr>
        <w:t>
      * Указывается только для товара.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** Указывается при импорте и экспорте.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*** Указывается только при экспорте.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инфрақұрылымдық даму министрлігінің Индустриялық даму комитеті</w:t>
            </w:r>
          </w:p>
          <w:bookmarkEnd w:id="6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7"/>
          <w:p>
            <w:pPr>
              <w:spacing w:after="20"/>
              <w:ind w:left="20"/>
              <w:jc w:val="both"/>
            </w:pPr>
          </w:p>
          <w:bookmarkEnd w:id="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  <w:bookmarkEnd w:id="6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 документа]</w:t>
            </w:r>
          </w:p>
          <w:bookmarkEnd w:id="6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выдачи: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"Министерства индустрии и инфраструктурного развития Республики Казахстан", рассмотрев Ваше обращение от [Дата] г. № [Номер входящего документа] сообщает следующее.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[ТЕКС]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</w:p>
          <w:bookmarkEnd w:id="7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инфрақұрылымдық даму министрлігінің Индустриялық даму комитеті</w:t>
            </w:r>
          </w:p>
          <w:bookmarkEnd w:id="7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5"/>
          <w:p>
            <w:pPr>
              <w:spacing w:after="20"/>
              <w:ind w:left="20"/>
              <w:jc w:val="both"/>
            </w:pPr>
          </w:p>
          <w:bookmarkEnd w:id="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  <w:bookmarkEnd w:id="7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Номер:[Номер документа]</w:t>
            </w:r>
          </w:p>
          <w:bookmarkEnd w:id="7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выдачи: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ОБ ИДЕНТИФИКАЦИИ СПЕЦИФИЧЕСКИХ ТОВАРОВ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индустриального развития Министерства индустрии и инфраструктурного развития Республики Казахстан, в соответствии с Вашей заявкой от [Дата] года № [Номер входящего документа] относительно выдачи заключения об идентификации специфических товаров, сообщает следующее.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[ТЕКС]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</w:p>
          <w:bookmarkEnd w:id="8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