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3be1" w14:textId="28f3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2020 года № 418. Зарегистрирован в Министерстве юстиции Республики Казахстан 31 июля 2020 года № 21039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(зарегистрирован в Реестре государственной регистрации нормативных правовых актов за № 10722, опубликован в информационно-правовой системе "Әділет" 21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"69-1. Комплексная вневедомственная экспертиза проектной (проектно-сметной) документации может осуществляться по соответствующим этапам разработки данного проекта в режиме экспертного сопровождения по объектам и комплексам: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городе Туркестан Туркестанской области, а также по инвестиционным пилотным проектам по строительству объектов в отраслях здравоохранения, образования, жилищного строительства в городе Нур-Султан, Жамбылской и Северо-Казахстанской областях;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предусмотренным по решению Государственной комиссии по обеспечению режима чрезвычайного положения введенного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№ 387 "О чрезвычайном положении".";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По результатам проведенной комплексной вневедомственной экспертизы экспертные организации выдают: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положительное экспертное заключение с рекомендацией к утверждению рассмотренного проекта (ТЭО или ПСД) для его реализации;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экспертное заключение о несоответствии проекта (ТЭО или ПСД) требованиям государственных нормативов, действующих в Республике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письмо-согласование о результатах расчҰта лимита сметной стоимости объекта в рамках реализации инвестиционных пилотных проектов по строительству объектов в отраслях здравоохранения, образования, жилищного строительства в городе Нур-Султан, Жамбылской и Северо-Казахстанской областях, определенного с применением укрупненных показателей стоимости строительства зданий и сооружений (при наличии) и/или объектов-аналогов на этапе планирования.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откорректированным ТЭО или ПСД после получения отрицательного заключения, повторная (новая) экспертиза проводится по доработанным разделам. При этом повторную экспертизу откорректированных ТЭО или ПСД, представленных в соответствии с пунктом 15 настоящих Правил, осуществляет экспертная организация, выдавшая отрицательное экспертное заключение.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или приостановления действия свидетельства об аккредитации у экспертной организации ранее проводившей экспертизу проекта получившего отрицательное заключение, заказчик по своему усмотрению выбирает для проведения экспертизы любую аккредитованную экспертную организацию.".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