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38e8" w14:textId="7ba3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12 января 2018 года № 23 "Об утверждении положения об Апелляционной комиссии по рассмотрению жалоб на уведомление о результатах проверки и (или) уведомление об устранении 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августа 2020 года № 709. Зарегистрирован в Министерстве юстиции Республики Казахстан 5 августа 2020 года № 21056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января 2018 года № 23 "Об утверждении положения об Апелляционной комиссии по рассмотрению жалоб на уведомление о результатах проверки и (или) уведомление об устранении нарушений" (зарегистрирован в Реестре государственной регистрации нормативных правовых актов под № 16289, опубликован 7 февраля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Апелляционной комиссии по рассмотрению жалоб на уведомление о результатах проверки и (или) уведомление об устранении нарушений,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Заседания Комиссии проводятся еженедельно каждый четверг.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день проведения заседания приходится на праздничный день, то заседание переносится на ближайший следующий за ним рабочий день.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в случае необходимости назначает заседание в онлайн-режиме посредством видеоконференцсвязи, а также переносит дату проведения заседания.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рабочий орган оповещает членов Комиссии о переносе даты заседания.";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случае, если на заседании участвуют не все члены Комиссии, такое заседание считается правомочным при наличии кворума и при условии обязательного участия представителя ведомства уполномоченного органа.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проведения заседания Комиссии кворум составляет не менее половины от количества членов Комиссии, включая Председателя Комиссии, имеющих право голоса.";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Член Комиссии не рассматривает жалобу и не выражает свою позицию, а также не принимает участие в голосовании, если подавший жалобу налогоплательщик (налоговый агент) и (или) участник внешнеэкономической деятельности, является такому члену Комиссии близким родственником (родители, дети, усыновители, усыновленные, полнородные и неполнородные братья и сестры, дедушка, бабушка, внуки), супругом (супругой) или свойственником (братья, сестры, родители и дети супругов), а также если имеется прямая или косвенная заинтересованность (конфликт интересов).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в произвольной письменной форме уведомляет Председателя комиссии о возникшем конфликте интересов или возможности его возникновения, как только ему станет об этом известно.".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апелляций Министерства финансов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