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38e8" w14:textId="7ba3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 и (или) уведомление об устранении нарушений"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августа 2020 года № 709. Зарегистрирован в Министерстве юстиции Республики Казахстан 5 августа 2020 года № 21056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января 2018 года № 23 "Об утверждении положения об Апелляционной комиссии по рассмотрению жалоб на уведомление о результатах проверки и (или) уведомление об устранении нарушений" (зарегистрирован в Реестре государственной регистрации нормативных правовых актов под № 16289, опубликован 7 февраля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Апелляционной комиссии по рассмотрению жалоб на уведомление о результатах проверки и (или) уведомление об устранении нарушений,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Заседания Комиссии проводятся еженедельно каждый четверг.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день проведения заседания приходится на праздничный день, то заседание переносится на ближайший следующий за ним рабочий день.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в случае необходимости назначает заседание в онлайн-режиме посредством видеоконференцсвязи, а также переносит дату проведения заседания.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рабочий орган оповещает членов Комиссии о переносе даты заседания.";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случае, если на заседании участвуют не все члены Комиссии, такое заседание считается правомочным при наличии кворума и при условии обязательного участия представителя ведомства уполномоченного органа.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проведения заседания Комиссии кворум составляет не менее половины от количества членов Комиссии, включая Председателя Комиссии, имеющих право голоса.";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Член Комиссии не рассматривает жалобу и не выражает свою позицию, а также не принимает участие в голосовании, если подавший жалобу налогоплательщик (налоговый агент) и (или) участник внешнеэкономической деятельности, является такому члену Комиссии близким родственником (родители, дети, усыновители, усыновленные, полнородные и неполнородные братья и сестры, дедушка, бабушка, внуки), супругом (супругой) или свойственником (братья, сестры, родители и дети супругов), а также если имеется прямая или косвенная заинтересованность (конфликт интересов).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в произвольной письменной форме уведомляет Председателя комиссии о возникшем конфликте интересов или возможности его возникновения, как только ему станет об этом известно.".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апелляций Министерства финансов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исполнений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